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618" w:rsidRDefault="00907287">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w:t>
      </w:r>
      <w:r w:rsidR="00EE2E96">
        <w:rPr>
          <w:rFonts w:eastAsia="맑은 고딕" w:cs="Arial"/>
          <w:b/>
          <w:noProof/>
          <w:color w:val="000000" w:themeColor="text1"/>
          <w:sz w:val="24"/>
          <w:lang w:eastAsia="ko-KR"/>
        </w:rPr>
        <w:t>2</w:t>
      </w:r>
      <w:r>
        <w:rPr>
          <w:rFonts w:eastAsia="맑은 고딕" w:cs="Arial"/>
          <w:b/>
          <w:noProof/>
          <w:color w:val="000000" w:themeColor="text1"/>
          <w:sz w:val="24"/>
          <w:lang w:eastAsia="ko-KR"/>
        </w:rPr>
        <w:tab/>
      </w:r>
      <w:r w:rsidR="00403887" w:rsidRPr="00403887">
        <w:rPr>
          <w:rFonts w:eastAsia="맑은 고딕" w:cs="Arial"/>
          <w:b/>
          <w:i/>
          <w:noProof/>
          <w:color w:val="000000" w:themeColor="text1"/>
          <w:sz w:val="32"/>
          <w:szCs w:val="32"/>
          <w:lang w:eastAsia="ko-KR"/>
        </w:rPr>
        <w:t>R2-2306140</w:t>
      </w:r>
      <w:bookmarkStart w:id="0" w:name="_GoBack"/>
      <w:bookmarkEnd w:id="0"/>
    </w:p>
    <w:p w:rsidR="005F4618" w:rsidRDefault="00EE2E96">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Incheon</w:t>
      </w:r>
      <w:r w:rsidR="00907287">
        <w:rPr>
          <w:rFonts w:cs="Arial"/>
          <w:b/>
          <w:noProof/>
          <w:color w:val="000000" w:themeColor="text1"/>
          <w:sz w:val="24"/>
        </w:rPr>
        <w:t xml:space="preserve">, </w:t>
      </w:r>
      <w:r w:rsidR="008324D7">
        <w:rPr>
          <w:rFonts w:cs="Arial"/>
          <w:b/>
          <w:noProof/>
          <w:color w:val="000000" w:themeColor="text1"/>
          <w:sz w:val="24"/>
        </w:rPr>
        <w:t>22</w:t>
      </w:r>
      <w:r w:rsidR="00907287">
        <w:rPr>
          <w:rFonts w:cs="Arial"/>
          <w:b/>
          <w:noProof/>
          <w:color w:val="000000" w:themeColor="text1"/>
          <w:sz w:val="24"/>
        </w:rPr>
        <w:t xml:space="preserve">th </w:t>
      </w:r>
      <w:r w:rsidR="008324D7">
        <w:rPr>
          <w:rFonts w:cs="Arial"/>
          <w:b/>
          <w:noProof/>
          <w:color w:val="000000" w:themeColor="text1"/>
          <w:sz w:val="24"/>
        </w:rPr>
        <w:t>May</w:t>
      </w:r>
      <w:r w:rsidR="00907287">
        <w:rPr>
          <w:rFonts w:cs="Arial"/>
          <w:b/>
          <w:noProof/>
          <w:color w:val="000000" w:themeColor="text1"/>
          <w:sz w:val="24"/>
        </w:rPr>
        <w:t xml:space="preserve"> – </w:t>
      </w:r>
      <w:r w:rsidR="00571E43">
        <w:rPr>
          <w:rFonts w:cs="Arial"/>
          <w:b/>
          <w:noProof/>
          <w:color w:val="000000" w:themeColor="text1"/>
          <w:sz w:val="24"/>
        </w:rPr>
        <w:t>26th</w:t>
      </w:r>
      <w:r w:rsidR="00907287">
        <w:rPr>
          <w:rFonts w:cs="Arial"/>
          <w:b/>
          <w:noProof/>
          <w:color w:val="000000" w:themeColor="text1"/>
          <w:sz w:val="24"/>
        </w:rPr>
        <w:t xml:space="preserve"> </w:t>
      </w:r>
      <w:r w:rsidR="008324D7">
        <w:rPr>
          <w:rFonts w:cs="Arial"/>
          <w:b/>
          <w:noProof/>
          <w:color w:val="000000" w:themeColor="text1"/>
          <w:sz w:val="24"/>
        </w:rPr>
        <w:t>May</w:t>
      </w:r>
      <w:r w:rsidR="00907287">
        <w:rPr>
          <w:rFonts w:cs="Arial"/>
          <w:b/>
          <w:noProof/>
          <w:color w:val="000000" w:themeColor="text1"/>
          <w:sz w:val="24"/>
        </w:rPr>
        <w:t>, 202</w:t>
      </w:r>
      <w:r w:rsidR="008956EA">
        <w:rPr>
          <w:rFonts w:cs="Arial"/>
          <w:b/>
          <w:noProof/>
          <w:color w:val="000000" w:themeColor="text1"/>
          <w:sz w:val="24"/>
        </w:rPr>
        <w:t>3</w:t>
      </w:r>
      <w:r w:rsidR="00907287">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1D2C74" w:rsidRPr="001D2C7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E3377F">
        <w:rPr>
          <w:rFonts w:ascii="Arial" w:hAnsi="Arial" w:cs="Arial"/>
          <w:color w:val="000000" w:themeColor="text1"/>
          <w:sz w:val="24"/>
          <w:lang w:val="en-US" w:eastAsia="ko-KR"/>
        </w:rPr>
        <w:t>20.2</w:t>
      </w:r>
      <w:r>
        <w:rPr>
          <w:rFonts w:ascii="Arial" w:hAnsi="Arial" w:cs="Arial"/>
          <w:color w:val="000000" w:themeColor="text1"/>
          <w:sz w:val="24"/>
          <w:lang w:val="en-US" w:eastAsia="ko-KR"/>
        </w:rPr>
        <w:t xml:space="preserve"> (</w:t>
      </w:r>
      <w:r w:rsidR="00E3377F" w:rsidRPr="00E3377F">
        <w:rPr>
          <w:rFonts w:ascii="Arial" w:hAnsi="Arial" w:cs="Arial"/>
          <w:color w:val="000000" w:themeColor="text1"/>
          <w:sz w:val="24"/>
          <w:lang w:val="en-US" w:eastAsia="ko-KR"/>
        </w:rPr>
        <w:t>NR_MIMO_evo_DL_UL-Core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1F50DF" w:rsidRPr="001F50DF">
        <w:rPr>
          <w:rFonts w:ascii="Arial" w:hAnsi="Arial" w:cs="Arial"/>
          <w:color w:val="000000" w:themeColor="text1"/>
          <w:sz w:val="24"/>
          <w:lang w:val="en-US"/>
        </w:rPr>
        <w:t>Discussion on TA maintenance in two TAs for multi-TRP</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046299" w:rsidRDefault="00046299" w:rsidP="0078145D">
      <w:pPr>
        <w:rPr>
          <w:rFonts w:ascii="Arial" w:hAnsi="Arial" w:cs="Arial"/>
          <w:color w:val="000000" w:themeColor="text1"/>
          <w:lang w:val="en-US" w:eastAsia="ko-KR"/>
        </w:rPr>
      </w:pPr>
      <w:r>
        <w:rPr>
          <w:rFonts w:ascii="Arial" w:hAnsi="Arial" w:cs="Arial" w:hint="eastAsia"/>
          <w:color w:val="000000" w:themeColor="text1"/>
          <w:lang w:val="en-US" w:eastAsia="ko-KR"/>
        </w:rPr>
        <w:t>I</w:t>
      </w:r>
      <w:r>
        <w:rPr>
          <w:rFonts w:ascii="Arial" w:hAnsi="Arial" w:cs="Arial"/>
          <w:color w:val="000000" w:themeColor="text1"/>
          <w:lang w:val="en-US" w:eastAsia="ko-KR"/>
        </w:rPr>
        <w:t xml:space="preserve">n the last meeting, </w:t>
      </w:r>
      <w:r w:rsidR="00B572B2">
        <w:rPr>
          <w:rFonts w:ascii="Arial" w:hAnsi="Arial" w:cs="Arial"/>
          <w:color w:val="000000" w:themeColor="text1"/>
          <w:lang w:val="en-US" w:eastAsia="ko-KR"/>
        </w:rPr>
        <w:t xml:space="preserve">for two TA enhancement, </w:t>
      </w:r>
      <w:r>
        <w:rPr>
          <w:rFonts w:ascii="Arial" w:hAnsi="Arial" w:cs="Arial"/>
          <w:color w:val="000000" w:themeColor="text1"/>
          <w:lang w:val="en-US" w:eastAsia="ko-KR"/>
        </w:rPr>
        <w:t>RAN2 agreed not to support per TRP UE-initiated RACH procedure.</w:t>
      </w:r>
    </w:p>
    <w:tbl>
      <w:tblPr>
        <w:tblStyle w:val="ab"/>
        <w:tblW w:w="0" w:type="auto"/>
        <w:tblLook w:val="04A0" w:firstRow="1" w:lastRow="0" w:firstColumn="1" w:lastColumn="0" w:noHBand="0" w:noVBand="1"/>
      </w:tblPr>
      <w:tblGrid>
        <w:gridCol w:w="9631"/>
      </w:tblGrid>
      <w:tr w:rsidR="00046299" w:rsidTr="00046299">
        <w:tc>
          <w:tcPr>
            <w:tcW w:w="9631" w:type="dxa"/>
          </w:tcPr>
          <w:p w:rsidR="00046299" w:rsidRPr="00FC57B0" w:rsidRDefault="00046299" w:rsidP="00046299">
            <w:pPr>
              <w:pStyle w:val="Agreement"/>
              <w:tabs>
                <w:tab w:val="num" w:pos="1619"/>
              </w:tabs>
              <w:spacing w:line="240" w:lineRule="auto"/>
              <w:rPr>
                <w:lang w:eastAsia="zh-CN"/>
              </w:rPr>
            </w:pPr>
            <w:r w:rsidRPr="00FC57B0">
              <w:rPr>
                <w:lang w:eastAsia="zh-CN"/>
              </w:rPr>
              <w:t>From RAN2 perspective, per TRP UE-initiated RACH procedure is not supported.</w:t>
            </w:r>
          </w:p>
          <w:p w:rsidR="00046299" w:rsidRPr="00046299" w:rsidRDefault="00046299" w:rsidP="00046299">
            <w:pPr>
              <w:rPr>
                <w:rFonts w:ascii="Arial" w:hAnsi="Arial" w:cs="Arial"/>
                <w:color w:val="000000" w:themeColor="text1"/>
                <w:lang w:eastAsia="ko-KR"/>
              </w:rPr>
            </w:pPr>
          </w:p>
        </w:tc>
      </w:tr>
    </w:tbl>
    <w:p w:rsidR="00046299" w:rsidRPr="00B572B2" w:rsidRDefault="00046299" w:rsidP="00B572B2">
      <w:pPr>
        <w:spacing w:before="120" w:after="120" w:line="240" w:lineRule="auto"/>
        <w:rPr>
          <w:rFonts w:ascii="Arial" w:eastAsia="맑은 고딕" w:hAnsi="Arial" w:cs="Arial"/>
          <w:color w:val="000000"/>
          <w:lang w:val="en-US" w:eastAsia="ko-KR"/>
        </w:rPr>
      </w:pPr>
    </w:p>
    <w:p w:rsidR="00A147CF" w:rsidRPr="00A147CF" w:rsidRDefault="00B572B2" w:rsidP="00B572B2">
      <w:pPr>
        <w:spacing w:before="120" w:after="120" w:line="240" w:lineRule="auto"/>
        <w:rPr>
          <w:rFonts w:ascii="Arial" w:hAnsi="Arial" w:cs="Arial"/>
          <w:color w:val="000000" w:themeColor="text1"/>
          <w:lang w:val="en-US" w:eastAsia="ko-KR"/>
        </w:rPr>
      </w:pPr>
      <w:r>
        <w:rPr>
          <w:rFonts w:ascii="Arial" w:eastAsia="맑은 고딕" w:hAnsi="Arial" w:cs="Arial" w:hint="eastAsia"/>
          <w:color w:val="000000"/>
          <w:lang w:val="en-US" w:eastAsia="ko-KR"/>
        </w:rPr>
        <w:t>I</w:t>
      </w:r>
      <w:r>
        <w:rPr>
          <w:rFonts w:ascii="Arial" w:eastAsia="맑은 고딕" w:hAnsi="Arial" w:cs="Arial"/>
          <w:color w:val="000000"/>
          <w:lang w:val="en-US" w:eastAsia="ko-KR"/>
        </w:rPr>
        <w:t xml:space="preserve">n this contribution, we discuss </w:t>
      </w:r>
      <w:r w:rsidR="009658E2">
        <w:rPr>
          <w:rFonts w:ascii="Arial" w:eastAsia="맑은 고딕" w:hAnsi="Arial" w:cs="Arial"/>
          <w:color w:val="000000"/>
          <w:lang w:val="en-US" w:eastAsia="ko-KR"/>
        </w:rPr>
        <w:t xml:space="preserve">TAG modelling and </w:t>
      </w:r>
      <w:r w:rsidR="00D732B8">
        <w:rPr>
          <w:rFonts w:ascii="Arial" w:eastAsia="맑은 고딕" w:hAnsi="Arial" w:cs="Arial"/>
          <w:color w:val="000000"/>
          <w:lang w:val="en-US" w:eastAsia="ko-KR"/>
        </w:rPr>
        <w:t xml:space="preserve">TAG </w:t>
      </w:r>
      <w:r w:rsidR="00D732B8">
        <w:rPr>
          <w:rFonts w:ascii="Arial" w:eastAsia="맑은 고딕" w:hAnsi="Arial" w:cs="Arial" w:hint="eastAsia"/>
          <w:color w:val="000000"/>
          <w:lang w:val="en-US" w:eastAsia="ko-KR"/>
        </w:rPr>
        <w:t>management</w:t>
      </w:r>
      <w:r>
        <w:rPr>
          <w:rFonts w:ascii="Arial" w:eastAsia="맑은 고딕" w:hAnsi="Arial" w:cs="Arial"/>
          <w:color w:val="000000"/>
          <w:lang w:val="en-US" w:eastAsia="ko-KR"/>
        </w:rPr>
        <w:t xml:space="preserve"> in </w:t>
      </w:r>
      <w:r w:rsidR="00187C7C">
        <w:rPr>
          <w:rFonts w:ascii="Arial" w:eastAsia="맑은 고딕" w:hAnsi="Arial" w:cs="Arial"/>
          <w:color w:val="000000"/>
          <w:lang w:val="en-US" w:eastAsia="ko-KR"/>
        </w:rPr>
        <w:t>mTRP operation</w:t>
      </w:r>
      <w:r>
        <w:rPr>
          <w:rFonts w:ascii="Arial" w:eastAsia="맑은 고딕" w:hAnsi="Arial" w:cs="Arial"/>
          <w:color w:val="000000"/>
          <w:lang w:val="en-US" w:eastAsia="ko-KR"/>
        </w:rPr>
        <w:t>.</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7A1E79" w:rsidRDefault="002B2C10" w:rsidP="00824DA0">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According to current specification, </w:t>
      </w:r>
      <w:r w:rsidR="0015365C">
        <w:rPr>
          <w:rFonts w:ascii="Arial" w:eastAsia="맑은 고딕" w:hAnsi="Arial" w:cs="Arial"/>
          <w:color w:val="000000"/>
          <w:lang w:val="en-US" w:eastAsia="ko-KR"/>
        </w:rPr>
        <w:t>the TAG is defined as a group of serving cells using the same timing reference cell and the same TA value.</w:t>
      </w:r>
      <w:r w:rsidR="0015365C" w:rsidRPr="0015365C">
        <w:t xml:space="preserve"> </w:t>
      </w:r>
      <w:r w:rsidR="0015365C" w:rsidRPr="0015365C">
        <w:rPr>
          <w:rFonts w:ascii="Arial" w:eastAsia="맑은 고딕" w:hAnsi="Arial" w:cs="Arial"/>
          <w:color w:val="000000"/>
          <w:lang w:val="en-US" w:eastAsia="ko-KR"/>
        </w:rPr>
        <w:t>A T</w:t>
      </w:r>
      <w:r w:rsidR="0015365C">
        <w:rPr>
          <w:rFonts w:ascii="Arial" w:eastAsia="맑은 고딕" w:hAnsi="Arial" w:cs="Arial"/>
          <w:color w:val="000000"/>
          <w:lang w:val="en-US" w:eastAsia="ko-KR"/>
        </w:rPr>
        <w:t>AG</w:t>
      </w:r>
      <w:r w:rsidR="0015365C" w:rsidRPr="0015365C">
        <w:rPr>
          <w:rFonts w:ascii="Arial" w:eastAsia="맑은 고딕" w:hAnsi="Arial" w:cs="Arial"/>
          <w:color w:val="000000"/>
          <w:lang w:val="en-US" w:eastAsia="ko-KR"/>
        </w:rPr>
        <w:t xml:space="preserve"> containing the SpCell of a MAC entity is referred to as </w:t>
      </w:r>
      <w:r w:rsidR="0015365C">
        <w:rPr>
          <w:rFonts w:ascii="Arial" w:eastAsia="맑은 고딕" w:hAnsi="Arial" w:cs="Arial"/>
          <w:color w:val="000000"/>
          <w:lang w:val="en-US" w:eastAsia="ko-KR"/>
        </w:rPr>
        <w:t>PTAG</w:t>
      </w:r>
      <w:r w:rsidR="0015365C" w:rsidRPr="0015365C">
        <w:rPr>
          <w:rFonts w:ascii="Arial" w:eastAsia="맑은 고딕" w:hAnsi="Arial" w:cs="Arial"/>
          <w:color w:val="000000"/>
          <w:lang w:val="en-US" w:eastAsia="ko-KR"/>
        </w:rPr>
        <w:t xml:space="preserve">, </w:t>
      </w:r>
      <w:r w:rsidR="0015365C">
        <w:rPr>
          <w:rFonts w:ascii="Arial" w:eastAsia="맑은 고딕" w:hAnsi="Arial" w:cs="Arial"/>
          <w:color w:val="000000"/>
          <w:lang w:val="en-US" w:eastAsia="ko-KR"/>
        </w:rPr>
        <w:t xml:space="preserve">and the </w:t>
      </w:r>
      <w:r w:rsidR="0015365C" w:rsidRPr="0015365C">
        <w:rPr>
          <w:rFonts w:ascii="Arial" w:eastAsia="맑은 고딕" w:hAnsi="Arial" w:cs="Arial"/>
          <w:color w:val="000000"/>
          <w:lang w:val="en-US" w:eastAsia="ko-KR"/>
        </w:rPr>
        <w:t>STAG refers to other TAGs.</w:t>
      </w:r>
    </w:p>
    <w:p w:rsidR="0015365C" w:rsidRDefault="002B2C10" w:rsidP="00A01C93">
      <w:pPr>
        <w:spacing w:before="120" w:after="120" w:line="240" w:lineRule="auto"/>
        <w:rPr>
          <w:rFonts w:ascii="Arial" w:eastAsia="맑은 고딕" w:hAnsi="Arial" w:cs="Arial"/>
          <w:color w:val="000000"/>
          <w:lang w:eastAsia="ko-KR"/>
        </w:rPr>
      </w:pPr>
      <w:r w:rsidRPr="00525523">
        <w:rPr>
          <w:rFonts w:ascii="Arial" w:eastAsia="맑은 고딕" w:hAnsi="Arial" w:cs="Arial"/>
          <w:color w:val="000000"/>
          <w:lang w:val="en-US" w:eastAsia="ko-KR"/>
        </w:rPr>
        <w:t>For mTRP operation</w:t>
      </w:r>
      <w:r w:rsidRPr="002B2C10">
        <w:rPr>
          <w:rFonts w:ascii="Arial" w:eastAsia="맑은 고딕" w:hAnsi="Arial" w:cs="Arial"/>
          <w:color w:val="000000"/>
          <w:lang w:eastAsia="ko-KR"/>
        </w:rPr>
        <w:t xml:space="preserve"> </w:t>
      </w:r>
      <w:r>
        <w:rPr>
          <w:rFonts w:ascii="Arial" w:eastAsia="맑은 고딕" w:hAnsi="Arial" w:cs="Arial"/>
          <w:color w:val="000000"/>
          <w:lang w:eastAsia="ko-KR"/>
        </w:rPr>
        <w:t>in Rel-18 MIMO evo</w:t>
      </w:r>
      <w:r w:rsidRPr="00525523">
        <w:rPr>
          <w:rFonts w:ascii="Arial" w:eastAsia="맑은 고딕" w:hAnsi="Arial" w:cs="Arial"/>
          <w:color w:val="000000"/>
          <w:lang w:val="en-US" w:eastAsia="ko-KR"/>
        </w:rPr>
        <w:t>, the UE is configured with two resource sets for a serving cell</w:t>
      </w:r>
      <w:r>
        <w:rPr>
          <w:rFonts w:ascii="Arial" w:eastAsia="맑은 고딕" w:hAnsi="Arial" w:cs="Arial"/>
          <w:color w:val="000000"/>
          <w:lang w:val="en-US" w:eastAsia="ko-KR"/>
        </w:rPr>
        <w:t>, and e</w:t>
      </w:r>
      <w:r w:rsidRPr="00525523">
        <w:rPr>
          <w:rFonts w:ascii="Arial" w:eastAsia="맑은 고딕" w:hAnsi="Arial" w:cs="Arial"/>
          <w:color w:val="000000"/>
          <w:lang w:val="en-US" w:eastAsia="ko-KR"/>
        </w:rPr>
        <w:t>ach resource set is as</w:t>
      </w:r>
      <w:r>
        <w:rPr>
          <w:rFonts w:ascii="Arial" w:eastAsia="맑은 고딕" w:hAnsi="Arial" w:cs="Arial"/>
          <w:color w:val="000000"/>
          <w:lang w:val="en-US" w:eastAsia="ko-KR"/>
        </w:rPr>
        <w:t>sociated with TRP</w:t>
      </w:r>
      <w:r w:rsidRPr="00525523">
        <w:rPr>
          <w:rFonts w:ascii="Arial" w:eastAsia="맑은 고딕" w:hAnsi="Arial" w:cs="Arial"/>
          <w:color w:val="000000"/>
          <w:lang w:val="en-US" w:eastAsia="ko-KR"/>
        </w:rPr>
        <w:t>.</w:t>
      </w:r>
      <w:r w:rsidR="00187C7C">
        <w:rPr>
          <w:rFonts w:ascii="Arial" w:eastAsia="맑은 고딕" w:hAnsi="Arial" w:cs="Arial"/>
          <w:color w:val="000000"/>
          <w:lang w:val="en-US" w:eastAsia="ko-KR"/>
        </w:rPr>
        <w:t xml:space="preserve"> In addition, it is generally assumed that </w:t>
      </w:r>
      <w:r>
        <w:rPr>
          <w:rFonts w:ascii="Arial" w:eastAsia="맑은 고딕" w:hAnsi="Arial" w:cs="Arial"/>
          <w:color w:val="000000"/>
          <w:lang w:eastAsia="ko-KR"/>
        </w:rPr>
        <w:t>each</w:t>
      </w:r>
      <w:r w:rsidR="0057579B" w:rsidRPr="00A70CB4">
        <w:rPr>
          <w:rFonts w:ascii="Arial" w:eastAsia="맑은 고딕" w:hAnsi="Arial" w:cs="Arial"/>
          <w:color w:val="000000"/>
          <w:lang w:eastAsia="ko-KR"/>
        </w:rPr>
        <w:t xml:space="preserve"> </w:t>
      </w:r>
      <w:r w:rsidR="008938DA">
        <w:rPr>
          <w:rFonts w:ascii="Arial" w:eastAsia="맑은 고딕" w:hAnsi="Arial" w:cs="Arial"/>
          <w:color w:val="000000"/>
          <w:lang w:eastAsia="ko-KR"/>
        </w:rPr>
        <w:t>TRP</w:t>
      </w:r>
      <w:r w:rsidR="0057579B" w:rsidRPr="00A70CB4">
        <w:rPr>
          <w:rFonts w:ascii="Arial" w:eastAsia="맑은 고딕" w:hAnsi="Arial" w:cs="Arial"/>
          <w:color w:val="000000"/>
          <w:lang w:eastAsia="ko-KR"/>
        </w:rPr>
        <w:t xml:space="preserve"> </w:t>
      </w:r>
      <w:r w:rsidR="0057579B">
        <w:rPr>
          <w:rFonts w:ascii="Arial" w:eastAsia="맑은 고딕" w:hAnsi="Arial" w:cs="Arial"/>
          <w:color w:val="000000"/>
          <w:lang w:eastAsia="ko-KR"/>
        </w:rPr>
        <w:t>belongs to one TAG</w:t>
      </w:r>
      <w:r w:rsidR="006B2C7D">
        <w:rPr>
          <w:rFonts w:ascii="Arial" w:eastAsia="맑은 고딕" w:hAnsi="Arial" w:cs="Arial"/>
          <w:color w:val="000000"/>
          <w:lang w:eastAsia="ko-KR"/>
        </w:rPr>
        <w:t xml:space="preserve"> differently</w:t>
      </w:r>
      <w:r w:rsidR="0057579B">
        <w:rPr>
          <w:rFonts w:ascii="Arial" w:eastAsia="맑은 고딕" w:hAnsi="Arial" w:cs="Arial"/>
          <w:color w:val="000000"/>
          <w:lang w:eastAsia="ko-KR"/>
        </w:rPr>
        <w:t>.</w:t>
      </w:r>
    </w:p>
    <w:p w:rsidR="0015365C" w:rsidRDefault="0015365C" w:rsidP="00A01C93">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Considering that a SpCell has two TRPs, o</w:t>
      </w:r>
      <w:r w:rsidR="007A1E79">
        <w:rPr>
          <w:rFonts w:ascii="Arial" w:eastAsia="맑은 고딕" w:hAnsi="Arial" w:cs="Arial" w:hint="eastAsia"/>
          <w:color w:val="000000"/>
          <w:lang w:eastAsia="ko-KR"/>
        </w:rPr>
        <w:t xml:space="preserve">ne issue in mTRP operation is </w:t>
      </w:r>
      <w:r w:rsidR="007A1E79">
        <w:rPr>
          <w:rFonts w:ascii="Arial" w:eastAsia="맑은 고딕" w:hAnsi="Arial" w:cs="Arial"/>
          <w:color w:val="000000"/>
          <w:lang w:eastAsia="ko-KR"/>
        </w:rPr>
        <w:t xml:space="preserve">whether </w:t>
      </w:r>
      <w:r>
        <w:rPr>
          <w:rFonts w:ascii="Arial" w:eastAsia="맑은 고딕" w:hAnsi="Arial" w:cs="Arial"/>
          <w:color w:val="000000"/>
          <w:lang w:eastAsia="ko-KR"/>
        </w:rPr>
        <w:t>two PTAGs need to be introduced for a MAC entity.</w:t>
      </w:r>
    </w:p>
    <w:p w:rsidR="0015365C" w:rsidRDefault="00E769AA" w:rsidP="00A01C93">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In our view, introducing two PTAGs</w:t>
      </w:r>
      <w:r>
        <w:rPr>
          <w:rFonts w:ascii="Arial" w:eastAsia="맑은 고딕" w:hAnsi="Arial" w:cs="Arial"/>
          <w:color w:val="000000"/>
          <w:lang w:eastAsia="ko-KR"/>
        </w:rPr>
        <w:t xml:space="preserve"> requires lots of further discussion, e.g. whether the priority between two PTAGs should be defined, how the UE behaves when TAT of one of PTAG expires, etc. Therefore, we think it is the simplest way to define only one PTAG same as legacy even if SpCell has two TRPs.</w:t>
      </w:r>
    </w:p>
    <w:p w:rsidR="00E769AA" w:rsidRPr="0029196B" w:rsidRDefault="00E769AA" w:rsidP="00E769AA">
      <w:pPr>
        <w:spacing w:before="120" w:after="120" w:line="240" w:lineRule="auto"/>
        <w:rPr>
          <w:rFonts w:ascii="Arial" w:eastAsia="맑은 고딕" w:hAnsi="Arial" w:cs="Arial"/>
          <w:b/>
          <w:color w:val="000000"/>
          <w:lang w:eastAsia="ko-KR"/>
        </w:rPr>
      </w:pPr>
      <w:r w:rsidRPr="0029196B">
        <w:rPr>
          <w:rFonts w:ascii="Arial" w:eastAsia="맑은 고딕" w:hAnsi="Arial" w:cs="Arial"/>
          <w:b/>
          <w:color w:val="000000"/>
          <w:lang w:eastAsia="ko-KR"/>
        </w:rPr>
        <w:t xml:space="preserve">Proposal 1. </w:t>
      </w:r>
      <w:r>
        <w:rPr>
          <w:rFonts w:ascii="Arial" w:eastAsia="맑은 고딕" w:hAnsi="Arial" w:cs="Arial"/>
          <w:b/>
          <w:color w:val="000000"/>
          <w:lang w:eastAsia="ko-KR"/>
        </w:rPr>
        <w:t>In</w:t>
      </w:r>
      <w:r w:rsidRPr="0029196B">
        <w:rPr>
          <w:rFonts w:ascii="Arial" w:eastAsia="맑은 고딕" w:hAnsi="Arial" w:cs="Arial"/>
          <w:b/>
          <w:color w:val="000000"/>
          <w:lang w:eastAsia="ko-KR"/>
        </w:rPr>
        <w:t xml:space="preserve"> mTRP operation, </w:t>
      </w:r>
      <w:r>
        <w:rPr>
          <w:rFonts w:ascii="Arial" w:eastAsia="맑은 고딕" w:hAnsi="Arial" w:cs="Arial"/>
          <w:b/>
          <w:color w:val="000000"/>
          <w:lang w:eastAsia="ko-KR"/>
        </w:rPr>
        <w:t>a MAC entity has only one PTAG, same as legacy</w:t>
      </w:r>
      <w:r w:rsidRPr="0029196B">
        <w:rPr>
          <w:rFonts w:ascii="Arial" w:eastAsia="맑은 고딕" w:hAnsi="Arial" w:cs="Arial"/>
          <w:b/>
          <w:color w:val="000000"/>
          <w:lang w:eastAsia="ko-KR"/>
        </w:rPr>
        <w:t>.</w:t>
      </w:r>
    </w:p>
    <w:p w:rsidR="00E769AA" w:rsidRPr="00E769AA" w:rsidRDefault="00E769AA" w:rsidP="00A01C93">
      <w:pPr>
        <w:spacing w:before="120" w:after="120" w:line="240" w:lineRule="auto"/>
        <w:rPr>
          <w:rFonts w:ascii="Arial" w:eastAsia="맑은 고딕" w:hAnsi="Arial" w:cs="Arial"/>
          <w:color w:val="000000"/>
          <w:lang w:eastAsia="ko-KR"/>
        </w:rPr>
      </w:pPr>
    </w:p>
    <w:p w:rsidR="002058A3" w:rsidRDefault="00E769AA" w:rsidP="00A01C93">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If Proposal 1 is agreed, </w:t>
      </w:r>
      <w:r w:rsidR="002058A3">
        <w:rPr>
          <w:rFonts w:ascii="Arial" w:eastAsia="맑은 고딕" w:hAnsi="Arial" w:cs="Arial"/>
          <w:color w:val="000000"/>
          <w:lang w:eastAsia="ko-KR"/>
        </w:rPr>
        <w:t>the next issue to be discussed is how the PTAG is defined in mTRP operation.</w:t>
      </w:r>
    </w:p>
    <w:p w:rsidR="002058A3" w:rsidRDefault="002058A3" w:rsidP="00A01C93">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In legacy, the PTAG is defined as a TAG containing the SpCell of a MAC entity. </w:t>
      </w:r>
      <w:r>
        <w:rPr>
          <w:rFonts w:ascii="Arial" w:eastAsia="맑은 고딕" w:hAnsi="Arial" w:cs="Arial"/>
          <w:color w:val="000000"/>
          <w:lang w:eastAsia="ko-KR"/>
        </w:rPr>
        <w:t xml:space="preserve">Extending this concept to the mTRP operation, we think one of TRP in SpCell should be defined as SpTRP, and the PTAG is defined as a TAG containing the SpTRP of a MAC entity. The other TRPs in SpCell </w:t>
      </w:r>
      <w:r w:rsidR="002C3E7B">
        <w:rPr>
          <w:rFonts w:ascii="Arial" w:eastAsia="맑은 고딕" w:hAnsi="Arial" w:cs="Arial"/>
          <w:color w:val="000000"/>
          <w:lang w:eastAsia="ko-KR"/>
        </w:rPr>
        <w:t xml:space="preserve">belongs to STAG and TRPs in </w:t>
      </w:r>
      <w:r>
        <w:rPr>
          <w:rFonts w:ascii="Arial" w:eastAsia="맑은 고딕" w:hAnsi="Arial" w:cs="Arial"/>
          <w:color w:val="000000"/>
          <w:lang w:eastAsia="ko-KR"/>
        </w:rPr>
        <w:t>SCell belongs to PTAG or STAG depending on its own TA.</w:t>
      </w:r>
    </w:p>
    <w:p w:rsidR="002058A3" w:rsidRPr="0029196B" w:rsidRDefault="002058A3" w:rsidP="002058A3">
      <w:pPr>
        <w:spacing w:before="120" w:after="120" w:line="240" w:lineRule="auto"/>
        <w:rPr>
          <w:rFonts w:ascii="Arial" w:eastAsia="맑은 고딕" w:hAnsi="Arial" w:cs="Arial"/>
          <w:b/>
          <w:color w:val="000000"/>
          <w:lang w:eastAsia="ko-KR"/>
        </w:rPr>
      </w:pPr>
      <w:r w:rsidRPr="0029196B">
        <w:rPr>
          <w:rFonts w:ascii="Arial" w:eastAsia="맑은 고딕" w:hAnsi="Arial" w:cs="Arial"/>
          <w:b/>
          <w:color w:val="000000"/>
          <w:lang w:eastAsia="ko-KR"/>
        </w:rPr>
        <w:t xml:space="preserve">Proposal </w:t>
      </w:r>
      <w:r>
        <w:rPr>
          <w:rFonts w:ascii="Arial" w:eastAsia="맑은 고딕" w:hAnsi="Arial" w:cs="Arial"/>
          <w:b/>
          <w:color w:val="000000"/>
          <w:lang w:eastAsia="ko-KR"/>
        </w:rPr>
        <w:t>2</w:t>
      </w:r>
      <w:r w:rsidRPr="0029196B">
        <w:rPr>
          <w:rFonts w:ascii="Arial" w:eastAsia="맑은 고딕" w:hAnsi="Arial" w:cs="Arial"/>
          <w:b/>
          <w:color w:val="000000"/>
          <w:lang w:eastAsia="ko-KR"/>
        </w:rPr>
        <w:t xml:space="preserve">. </w:t>
      </w:r>
      <w:r>
        <w:rPr>
          <w:rFonts w:ascii="Arial" w:eastAsia="맑은 고딕" w:hAnsi="Arial" w:cs="Arial"/>
          <w:b/>
          <w:color w:val="000000"/>
          <w:lang w:eastAsia="ko-KR"/>
        </w:rPr>
        <w:t>In</w:t>
      </w:r>
      <w:r w:rsidRPr="0029196B">
        <w:rPr>
          <w:rFonts w:ascii="Arial" w:eastAsia="맑은 고딕" w:hAnsi="Arial" w:cs="Arial"/>
          <w:b/>
          <w:color w:val="000000"/>
          <w:lang w:eastAsia="ko-KR"/>
        </w:rPr>
        <w:t xml:space="preserve"> mTRP operation, </w:t>
      </w:r>
      <w:r>
        <w:rPr>
          <w:rFonts w:ascii="Arial" w:eastAsia="맑은 고딕" w:hAnsi="Arial" w:cs="Arial"/>
          <w:b/>
          <w:color w:val="000000"/>
          <w:lang w:eastAsia="ko-KR"/>
        </w:rPr>
        <w:t xml:space="preserve">one of TRPs in SpCell is defined as SpTRP, and PTAG is </w:t>
      </w:r>
      <w:r w:rsidRPr="002058A3">
        <w:rPr>
          <w:rFonts w:ascii="Arial" w:eastAsia="맑은 고딕" w:hAnsi="Arial" w:cs="Arial"/>
          <w:b/>
          <w:color w:val="000000"/>
          <w:lang w:eastAsia="ko-KR"/>
        </w:rPr>
        <w:t>defined as a TAG containing the SpTRP of a MAC entity</w:t>
      </w:r>
      <w:r>
        <w:rPr>
          <w:rFonts w:ascii="Arial" w:eastAsia="맑은 고딕" w:hAnsi="Arial" w:cs="Arial"/>
          <w:b/>
          <w:color w:val="000000"/>
          <w:lang w:eastAsia="ko-KR"/>
        </w:rPr>
        <w:t xml:space="preserve">. </w:t>
      </w:r>
      <w:r w:rsidR="002C3E7B" w:rsidRPr="002C3E7B">
        <w:rPr>
          <w:rFonts w:ascii="Arial" w:eastAsia="맑은 고딕" w:hAnsi="Arial" w:cs="Arial"/>
          <w:b/>
          <w:color w:val="000000"/>
          <w:lang w:eastAsia="ko-KR"/>
        </w:rPr>
        <w:t>The other TRPs in SpCell belongs to STAG and TRPs in SCell belongs to PTAG or STAG depending on its own TA.</w:t>
      </w:r>
    </w:p>
    <w:p w:rsidR="002058A3" w:rsidRDefault="002058A3" w:rsidP="00A01C93">
      <w:pPr>
        <w:spacing w:before="120" w:after="120" w:line="240" w:lineRule="auto"/>
        <w:rPr>
          <w:rFonts w:ascii="Arial" w:eastAsia="맑은 고딕" w:hAnsi="Arial" w:cs="Arial"/>
          <w:color w:val="000000"/>
          <w:lang w:eastAsia="ko-KR"/>
        </w:rPr>
      </w:pPr>
    </w:p>
    <w:p w:rsidR="00D86B58" w:rsidRDefault="00556DF3" w:rsidP="0034035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For Proposal 2 to work, the </w:t>
      </w:r>
      <w:r w:rsidR="00F41F89">
        <w:rPr>
          <w:rFonts w:ascii="Arial" w:eastAsia="맑은 고딕" w:hAnsi="Arial" w:cs="Arial" w:hint="eastAsia"/>
          <w:color w:val="000000"/>
          <w:lang w:eastAsia="ko-KR"/>
        </w:rPr>
        <w:t xml:space="preserve">SpTRP </w:t>
      </w:r>
      <w:r>
        <w:rPr>
          <w:rFonts w:ascii="Arial" w:eastAsia="맑은 고딕" w:hAnsi="Arial" w:cs="Arial"/>
          <w:color w:val="000000"/>
          <w:lang w:eastAsia="ko-KR"/>
        </w:rPr>
        <w:t>should be</w:t>
      </w:r>
      <w:r w:rsidR="00F41F89">
        <w:rPr>
          <w:rFonts w:ascii="Arial" w:eastAsia="맑은 고딕" w:hAnsi="Arial" w:cs="Arial" w:hint="eastAsia"/>
          <w:color w:val="000000"/>
          <w:lang w:eastAsia="ko-KR"/>
        </w:rPr>
        <w:t xml:space="preserve"> defined.</w:t>
      </w:r>
      <w:r w:rsidR="00340350">
        <w:rPr>
          <w:rFonts w:ascii="Arial" w:eastAsia="맑은 고딕" w:hAnsi="Arial" w:cs="Arial"/>
          <w:color w:val="000000"/>
          <w:lang w:eastAsia="ko-KR"/>
        </w:rPr>
        <w:t xml:space="preserve"> </w:t>
      </w:r>
    </w:p>
    <w:p w:rsidR="00D86B58" w:rsidRDefault="00340350" w:rsidP="00340350">
      <w:pPr>
        <w:spacing w:before="120" w:after="120" w:line="240" w:lineRule="auto"/>
        <w:rPr>
          <w:rFonts w:ascii="Arial" w:eastAsia="맑은 고딕" w:hAnsi="Arial" w:cs="Arial"/>
          <w:color w:val="000000"/>
          <w:lang w:val="en-US" w:eastAsia="ko-KR"/>
        </w:rPr>
      </w:pPr>
      <w:r w:rsidRPr="00D9453F">
        <w:rPr>
          <w:rFonts w:ascii="Arial" w:eastAsia="맑은 고딕" w:hAnsi="Arial" w:cs="Arial"/>
          <w:color w:val="000000"/>
          <w:lang w:val="en-US" w:eastAsia="ko-KR"/>
        </w:rPr>
        <w:t xml:space="preserve">In RAN1#121bis, RAN1 agreed that RAR is received from TRP associated with Type 1 CSS. Currently, Type 1 CSS set is configured only for </w:t>
      </w:r>
      <w:r w:rsidR="00D86B58">
        <w:rPr>
          <w:rFonts w:ascii="Arial" w:eastAsia="맑은 고딕" w:hAnsi="Arial" w:cs="Arial"/>
          <w:color w:val="000000"/>
          <w:lang w:val="en-US" w:eastAsia="ko-KR"/>
        </w:rPr>
        <w:t>Sp</w:t>
      </w:r>
      <w:r w:rsidRPr="00D9453F">
        <w:rPr>
          <w:rFonts w:ascii="Arial" w:eastAsia="맑은 고딕" w:hAnsi="Arial" w:cs="Arial"/>
          <w:color w:val="000000"/>
          <w:lang w:val="en-US" w:eastAsia="ko-KR"/>
        </w:rPr>
        <w:t>Cell</w:t>
      </w:r>
      <w:r w:rsidR="00D86B58">
        <w:rPr>
          <w:rFonts w:ascii="Arial" w:eastAsia="맑은 고딕" w:hAnsi="Arial" w:cs="Arial"/>
          <w:color w:val="000000"/>
          <w:lang w:val="en-US" w:eastAsia="ko-KR"/>
        </w:rPr>
        <w:t xml:space="preserve"> </w:t>
      </w:r>
      <w:r w:rsidR="006F7B94">
        <w:rPr>
          <w:rFonts w:ascii="Arial" w:eastAsia="맑은 고딕" w:hAnsi="Arial" w:cs="Arial"/>
          <w:color w:val="000000"/>
          <w:lang w:val="en-US" w:eastAsia="ko-KR"/>
        </w:rPr>
        <w:t xml:space="preserve">of each MAC entity </w:t>
      </w:r>
      <w:r w:rsidR="00D86B58">
        <w:rPr>
          <w:rFonts w:ascii="Arial" w:eastAsia="맑은 고딕" w:hAnsi="Arial" w:cs="Arial"/>
          <w:color w:val="000000"/>
          <w:lang w:val="en-US" w:eastAsia="ko-KR"/>
        </w:rPr>
        <w:t xml:space="preserve">and RAR can be received on SpCell. </w:t>
      </w:r>
      <w:r w:rsidRPr="00D9453F">
        <w:rPr>
          <w:rFonts w:ascii="Arial" w:eastAsia="맑은 고딕" w:hAnsi="Arial" w:cs="Arial"/>
          <w:color w:val="000000"/>
          <w:lang w:val="en-US" w:eastAsia="ko-KR"/>
        </w:rPr>
        <w:t xml:space="preserve">Thus, </w:t>
      </w:r>
      <w:r w:rsidR="00D86B58">
        <w:rPr>
          <w:rFonts w:ascii="Arial" w:eastAsia="맑은 고딕" w:hAnsi="Arial" w:cs="Arial"/>
          <w:color w:val="000000"/>
          <w:lang w:val="en-US" w:eastAsia="ko-KR"/>
        </w:rPr>
        <w:t xml:space="preserve">in </w:t>
      </w:r>
      <w:r w:rsidR="00D86B58">
        <w:rPr>
          <w:rFonts w:ascii="Arial" w:eastAsia="맑은 고딕" w:hAnsi="Arial" w:cs="Arial"/>
          <w:color w:val="000000"/>
          <w:lang w:val="en-US" w:eastAsia="ko-KR"/>
        </w:rPr>
        <w:lastRenderedPageBreak/>
        <w:t xml:space="preserve">mTRP operation, </w:t>
      </w:r>
      <w:r w:rsidRPr="00D9453F">
        <w:rPr>
          <w:rFonts w:ascii="Arial" w:eastAsia="맑은 고딕" w:hAnsi="Arial" w:cs="Arial"/>
          <w:color w:val="000000"/>
          <w:lang w:val="en-US" w:eastAsia="ko-KR"/>
        </w:rPr>
        <w:t xml:space="preserve">one TRP </w:t>
      </w:r>
      <w:r w:rsidR="00D86B58">
        <w:rPr>
          <w:rFonts w:ascii="Arial" w:eastAsia="맑은 고딕" w:hAnsi="Arial" w:cs="Arial"/>
          <w:color w:val="000000"/>
          <w:lang w:val="en-US" w:eastAsia="ko-KR"/>
        </w:rPr>
        <w:t xml:space="preserve">of SpCell </w:t>
      </w:r>
      <w:r w:rsidR="00556DF3">
        <w:rPr>
          <w:rFonts w:ascii="Arial" w:eastAsia="맑은 고딕" w:hAnsi="Arial" w:cs="Arial"/>
          <w:color w:val="000000"/>
          <w:lang w:val="en-US" w:eastAsia="ko-KR"/>
        </w:rPr>
        <w:t>would</w:t>
      </w:r>
      <w:r>
        <w:rPr>
          <w:rFonts w:ascii="Arial" w:eastAsia="맑은 고딕" w:hAnsi="Arial" w:cs="Arial"/>
          <w:color w:val="000000"/>
          <w:lang w:val="en-US" w:eastAsia="ko-KR"/>
        </w:rPr>
        <w:t xml:space="preserve"> be associated with Type 1 CSS and </w:t>
      </w:r>
      <w:r w:rsidR="00D86B58">
        <w:rPr>
          <w:rFonts w:ascii="Arial" w:eastAsia="맑은 고딕" w:hAnsi="Arial" w:cs="Arial"/>
          <w:color w:val="000000"/>
          <w:lang w:val="en-US" w:eastAsia="ko-KR"/>
        </w:rPr>
        <w:t xml:space="preserve">RAR is received from </w:t>
      </w:r>
      <w:r>
        <w:rPr>
          <w:rFonts w:ascii="Arial" w:eastAsia="맑은 고딕" w:hAnsi="Arial" w:cs="Arial"/>
          <w:color w:val="000000"/>
          <w:lang w:val="en-US" w:eastAsia="ko-KR"/>
        </w:rPr>
        <w:t xml:space="preserve">the TRP </w:t>
      </w:r>
      <w:r w:rsidR="00D86B58">
        <w:rPr>
          <w:rFonts w:ascii="Arial" w:eastAsia="맑은 고딕" w:hAnsi="Arial" w:cs="Arial"/>
          <w:color w:val="000000"/>
          <w:lang w:val="en-US" w:eastAsia="ko-KR"/>
        </w:rPr>
        <w:t xml:space="preserve">of SpCell. We think </w:t>
      </w:r>
      <w:r w:rsidR="006F7B94">
        <w:rPr>
          <w:rFonts w:ascii="Arial" w:eastAsia="맑은 고딕" w:hAnsi="Arial" w:cs="Arial"/>
          <w:color w:val="000000"/>
          <w:lang w:val="en-US" w:eastAsia="ko-KR"/>
        </w:rPr>
        <w:t xml:space="preserve">this </w:t>
      </w:r>
      <w:r w:rsidR="00D86B58">
        <w:rPr>
          <w:rFonts w:ascii="Arial" w:eastAsia="맑은 고딕" w:hAnsi="Arial" w:cs="Arial"/>
          <w:color w:val="000000"/>
          <w:lang w:val="en-US" w:eastAsia="ko-KR"/>
        </w:rPr>
        <w:t xml:space="preserve">TRP </w:t>
      </w:r>
      <w:r w:rsidR="006F7B94">
        <w:rPr>
          <w:rFonts w:ascii="Arial" w:eastAsia="맑은 고딕" w:hAnsi="Arial" w:cs="Arial"/>
          <w:color w:val="000000"/>
          <w:lang w:val="en-US" w:eastAsia="ko-KR"/>
        </w:rPr>
        <w:t>can be defined as SpTRP</w:t>
      </w:r>
      <w:r w:rsidR="00556DF3">
        <w:rPr>
          <w:rFonts w:ascii="Arial" w:eastAsia="맑은 고딕" w:hAnsi="Arial" w:cs="Arial"/>
          <w:color w:val="000000"/>
          <w:lang w:val="en-US" w:eastAsia="ko-KR"/>
        </w:rPr>
        <w:t>.</w:t>
      </w:r>
    </w:p>
    <w:p w:rsidR="00D86B58" w:rsidRPr="00D86B58" w:rsidRDefault="00D86B58" w:rsidP="00340350">
      <w:pPr>
        <w:spacing w:before="120" w:after="120" w:line="240" w:lineRule="auto"/>
        <w:rPr>
          <w:rFonts w:ascii="Arial" w:eastAsia="맑은 고딕" w:hAnsi="Arial" w:cs="Arial"/>
          <w:b/>
          <w:color w:val="000000"/>
          <w:lang w:val="en-US" w:eastAsia="ko-KR"/>
        </w:rPr>
      </w:pPr>
      <w:r w:rsidRPr="00D86B58">
        <w:rPr>
          <w:rFonts w:ascii="Arial" w:eastAsia="맑은 고딕" w:hAnsi="Arial" w:cs="Arial" w:hint="eastAsia"/>
          <w:b/>
          <w:color w:val="000000"/>
          <w:lang w:val="en-US" w:eastAsia="ko-KR"/>
        </w:rPr>
        <w:t xml:space="preserve">Proposal 3. </w:t>
      </w:r>
      <w:r>
        <w:rPr>
          <w:rFonts w:ascii="Arial" w:eastAsia="맑은 고딕" w:hAnsi="Arial" w:cs="Arial"/>
          <w:b/>
          <w:color w:val="000000"/>
          <w:lang w:val="en-US" w:eastAsia="ko-KR"/>
        </w:rPr>
        <w:t>T</w:t>
      </w:r>
      <w:r w:rsidRPr="00D86B58">
        <w:rPr>
          <w:rFonts w:ascii="Arial" w:eastAsia="맑은 고딕" w:hAnsi="Arial" w:cs="Arial"/>
          <w:b/>
          <w:color w:val="000000"/>
          <w:lang w:val="en-US" w:eastAsia="ko-KR"/>
        </w:rPr>
        <w:t xml:space="preserve">he TRP of SpCell which is associated with Type 1 CSS </w:t>
      </w:r>
      <w:r w:rsidR="00E42E7D">
        <w:rPr>
          <w:rFonts w:ascii="Arial" w:eastAsia="맑은 고딕" w:hAnsi="Arial" w:cs="Arial"/>
          <w:b/>
          <w:color w:val="000000"/>
          <w:lang w:val="en-US" w:eastAsia="ko-KR"/>
        </w:rPr>
        <w:t>is</w:t>
      </w:r>
      <w:r w:rsidRPr="00D86B58">
        <w:rPr>
          <w:rFonts w:ascii="Arial" w:eastAsia="맑은 고딕" w:hAnsi="Arial" w:cs="Arial"/>
          <w:b/>
          <w:color w:val="000000"/>
          <w:lang w:val="en-US" w:eastAsia="ko-KR"/>
        </w:rPr>
        <w:t xml:space="preserve"> defined as SpTRP.</w:t>
      </w:r>
    </w:p>
    <w:p w:rsidR="00E42E7D" w:rsidRDefault="00E42E7D" w:rsidP="003B0448">
      <w:pPr>
        <w:spacing w:before="120" w:after="120" w:line="240" w:lineRule="auto"/>
        <w:rPr>
          <w:rFonts w:ascii="Arial" w:eastAsia="맑은 고딕" w:hAnsi="Arial" w:cs="Arial"/>
          <w:color w:val="000000"/>
          <w:lang w:eastAsia="ko-KR"/>
        </w:rPr>
      </w:pPr>
    </w:p>
    <w:p w:rsidR="003B0448" w:rsidRDefault="003B0448" w:rsidP="003B0448">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In legacy, the uplink transmission of a serving cell is governed by the TAT. </w:t>
      </w:r>
      <w:r w:rsidRPr="003B0448">
        <w:rPr>
          <w:rFonts w:ascii="Arial" w:eastAsia="맑은 고딕" w:hAnsi="Arial" w:cs="Arial"/>
          <w:color w:val="000000"/>
          <w:lang w:eastAsia="ko-KR"/>
        </w:rPr>
        <w:t>If TAT of PTAG is not running, uplink tran</w:t>
      </w:r>
      <w:r>
        <w:rPr>
          <w:rFonts w:ascii="Arial" w:eastAsia="맑은 고딕" w:hAnsi="Arial" w:cs="Arial"/>
          <w:color w:val="000000"/>
          <w:lang w:eastAsia="ko-KR"/>
        </w:rPr>
        <w:t>smission of</w:t>
      </w:r>
      <w:r w:rsidRPr="003B0448">
        <w:rPr>
          <w:rFonts w:ascii="Arial" w:eastAsia="맑은 고딕" w:hAnsi="Arial" w:cs="Arial"/>
          <w:color w:val="000000"/>
          <w:lang w:eastAsia="ko-KR"/>
        </w:rPr>
        <w:t xml:space="preserve"> all serving cells is not </w:t>
      </w:r>
      <w:r>
        <w:rPr>
          <w:rFonts w:ascii="Arial" w:eastAsia="맑은 고딕" w:hAnsi="Arial" w:cs="Arial"/>
          <w:color w:val="000000"/>
          <w:lang w:eastAsia="ko-KR"/>
        </w:rPr>
        <w:t>allowed</w:t>
      </w:r>
      <w:r w:rsidRPr="003B0448">
        <w:rPr>
          <w:rFonts w:ascii="Arial" w:eastAsia="맑은 고딕" w:hAnsi="Arial" w:cs="Arial"/>
          <w:color w:val="000000"/>
          <w:lang w:eastAsia="ko-KR"/>
        </w:rPr>
        <w:t xml:space="preserve"> except RA procedure.</w:t>
      </w:r>
      <w:r>
        <w:rPr>
          <w:rFonts w:ascii="Arial" w:eastAsia="맑은 고딕" w:hAnsi="Arial" w:cs="Arial"/>
          <w:color w:val="000000"/>
          <w:lang w:eastAsia="ko-KR"/>
        </w:rPr>
        <w:t xml:space="preserve"> On the other hand, i</w:t>
      </w:r>
      <w:r w:rsidRPr="003B0448">
        <w:rPr>
          <w:rFonts w:ascii="Arial" w:eastAsia="맑은 고딕" w:hAnsi="Arial" w:cs="Arial"/>
          <w:color w:val="000000"/>
          <w:lang w:eastAsia="ko-KR"/>
        </w:rPr>
        <w:t xml:space="preserve">f TAT of STAG is not running, uplink transmission </w:t>
      </w:r>
      <w:r>
        <w:rPr>
          <w:rFonts w:ascii="Arial" w:eastAsia="맑은 고딕" w:hAnsi="Arial" w:cs="Arial"/>
          <w:color w:val="000000"/>
          <w:lang w:eastAsia="ko-KR"/>
        </w:rPr>
        <w:t>of all serving cells belonging to</w:t>
      </w:r>
      <w:r w:rsidRPr="003B0448">
        <w:rPr>
          <w:rFonts w:ascii="Arial" w:eastAsia="맑은 고딕" w:hAnsi="Arial" w:cs="Arial"/>
          <w:color w:val="000000"/>
          <w:lang w:eastAsia="ko-KR"/>
        </w:rPr>
        <w:t xml:space="preserve"> the </w:t>
      </w:r>
      <w:r>
        <w:rPr>
          <w:rFonts w:ascii="Arial" w:eastAsia="맑은 고딕" w:hAnsi="Arial" w:cs="Arial"/>
          <w:color w:val="000000"/>
          <w:lang w:eastAsia="ko-KR"/>
        </w:rPr>
        <w:t xml:space="preserve">corresponding </w:t>
      </w:r>
      <w:r w:rsidRPr="003B0448">
        <w:rPr>
          <w:rFonts w:ascii="Arial" w:eastAsia="맑은 고딕" w:hAnsi="Arial" w:cs="Arial"/>
          <w:color w:val="000000"/>
          <w:lang w:eastAsia="ko-KR"/>
        </w:rPr>
        <w:t xml:space="preserve">STAG is not </w:t>
      </w:r>
      <w:r>
        <w:rPr>
          <w:rFonts w:ascii="Arial" w:eastAsia="맑은 고딕" w:hAnsi="Arial" w:cs="Arial"/>
          <w:color w:val="000000"/>
          <w:lang w:eastAsia="ko-KR"/>
        </w:rPr>
        <w:t>allowed</w:t>
      </w:r>
      <w:r w:rsidRPr="003B0448">
        <w:rPr>
          <w:rFonts w:ascii="Arial" w:eastAsia="맑은 고딕" w:hAnsi="Arial" w:cs="Arial"/>
          <w:color w:val="000000"/>
          <w:lang w:eastAsia="ko-KR"/>
        </w:rPr>
        <w:t xml:space="preserve"> except RA procedure.</w:t>
      </w:r>
      <w:r>
        <w:rPr>
          <w:rFonts w:ascii="Arial" w:eastAsia="맑은 고딕" w:hAnsi="Arial" w:cs="Arial"/>
          <w:color w:val="000000"/>
          <w:lang w:eastAsia="ko-KR"/>
        </w:rPr>
        <w:t xml:space="preserve"> We think this behaviour can still be applied to mTRP operation.</w:t>
      </w:r>
    </w:p>
    <w:p w:rsidR="0074664C" w:rsidRPr="0072125B" w:rsidRDefault="0074664C" w:rsidP="0074664C">
      <w:pPr>
        <w:spacing w:before="120" w:after="120" w:line="240" w:lineRule="auto"/>
        <w:rPr>
          <w:rFonts w:ascii="Arial" w:eastAsia="맑은 고딕" w:hAnsi="Arial" w:cs="Arial"/>
          <w:b/>
          <w:color w:val="000000"/>
          <w:lang w:eastAsia="ko-KR"/>
        </w:rPr>
      </w:pPr>
      <w:r w:rsidRPr="0072125B">
        <w:rPr>
          <w:rFonts w:ascii="Arial" w:eastAsia="맑은 고딕" w:hAnsi="Arial" w:cs="Arial"/>
          <w:b/>
          <w:color w:val="000000"/>
          <w:lang w:eastAsia="ko-KR"/>
        </w:rPr>
        <w:t xml:space="preserve">Proposal </w:t>
      </w:r>
      <w:r w:rsidR="00E42E7D">
        <w:rPr>
          <w:rFonts w:ascii="Arial" w:eastAsia="맑은 고딕" w:hAnsi="Arial" w:cs="Arial"/>
          <w:b/>
          <w:color w:val="000000"/>
          <w:lang w:eastAsia="ko-KR"/>
        </w:rPr>
        <w:t>4</w:t>
      </w:r>
      <w:r w:rsidRPr="0072125B">
        <w:rPr>
          <w:rFonts w:ascii="Arial" w:eastAsia="맑은 고딕" w:hAnsi="Arial" w:cs="Arial"/>
          <w:b/>
          <w:color w:val="000000"/>
          <w:lang w:eastAsia="ko-KR"/>
        </w:rPr>
        <w:t xml:space="preserve">. If TAT of PTAG is not running, uplink transmission </w:t>
      </w:r>
      <w:r w:rsidR="003B0448">
        <w:rPr>
          <w:rFonts w:ascii="Arial" w:eastAsia="맑은 고딕" w:hAnsi="Arial" w:cs="Arial"/>
          <w:b/>
          <w:color w:val="000000"/>
          <w:lang w:eastAsia="ko-KR"/>
        </w:rPr>
        <w:t>of</w:t>
      </w:r>
      <w:r w:rsidR="003B0448" w:rsidRPr="0072125B">
        <w:rPr>
          <w:rFonts w:ascii="Arial" w:eastAsia="맑은 고딕" w:hAnsi="Arial" w:cs="Arial"/>
          <w:b/>
          <w:color w:val="000000"/>
          <w:lang w:eastAsia="ko-KR"/>
        </w:rPr>
        <w:t xml:space="preserve"> </w:t>
      </w:r>
      <w:r w:rsidRPr="0072125B">
        <w:rPr>
          <w:rFonts w:ascii="Arial" w:eastAsia="맑은 고딕" w:hAnsi="Arial" w:cs="Arial"/>
          <w:b/>
          <w:color w:val="000000"/>
          <w:lang w:eastAsia="ko-KR"/>
        </w:rPr>
        <w:t xml:space="preserve">all TRPs is not </w:t>
      </w:r>
      <w:r w:rsidR="003B0448">
        <w:rPr>
          <w:rFonts w:ascii="Arial" w:eastAsia="맑은 고딕" w:hAnsi="Arial" w:cs="Arial"/>
          <w:b/>
          <w:color w:val="000000"/>
          <w:lang w:eastAsia="ko-KR"/>
        </w:rPr>
        <w:t>allowed</w:t>
      </w:r>
      <w:r w:rsidR="003B0448" w:rsidRPr="0072125B">
        <w:rPr>
          <w:rFonts w:ascii="Arial" w:eastAsia="맑은 고딕" w:hAnsi="Arial" w:cs="Arial"/>
          <w:b/>
          <w:color w:val="000000"/>
          <w:lang w:eastAsia="ko-KR"/>
        </w:rPr>
        <w:t xml:space="preserve"> </w:t>
      </w:r>
      <w:r w:rsidRPr="0072125B">
        <w:rPr>
          <w:rFonts w:ascii="Arial" w:eastAsia="맑은 고딕" w:hAnsi="Arial" w:cs="Arial"/>
          <w:b/>
          <w:color w:val="000000"/>
          <w:lang w:eastAsia="ko-KR"/>
        </w:rPr>
        <w:t xml:space="preserve">except </w:t>
      </w:r>
      <w:r>
        <w:rPr>
          <w:rFonts w:ascii="Arial" w:eastAsia="맑은 고딕" w:hAnsi="Arial" w:cs="Arial"/>
          <w:b/>
          <w:color w:val="000000"/>
          <w:lang w:eastAsia="ko-KR"/>
        </w:rPr>
        <w:t>RA procedure</w:t>
      </w:r>
      <w:r w:rsidRPr="0072125B">
        <w:rPr>
          <w:rFonts w:ascii="Arial" w:eastAsia="맑은 고딕" w:hAnsi="Arial" w:cs="Arial"/>
          <w:b/>
          <w:color w:val="000000"/>
          <w:lang w:eastAsia="ko-KR"/>
        </w:rPr>
        <w:t>.</w:t>
      </w:r>
    </w:p>
    <w:p w:rsidR="0074664C" w:rsidRPr="0072125B" w:rsidRDefault="0074664C" w:rsidP="0074664C">
      <w:pPr>
        <w:spacing w:before="120" w:after="120" w:line="240" w:lineRule="auto"/>
        <w:rPr>
          <w:rFonts w:ascii="Arial" w:eastAsia="맑은 고딕" w:hAnsi="Arial" w:cs="Arial"/>
          <w:b/>
          <w:color w:val="000000"/>
          <w:lang w:eastAsia="ko-KR"/>
        </w:rPr>
      </w:pPr>
      <w:r w:rsidRPr="0072125B">
        <w:rPr>
          <w:rFonts w:ascii="Arial" w:eastAsia="맑은 고딕" w:hAnsi="Arial" w:cs="Arial"/>
          <w:b/>
          <w:color w:val="000000"/>
          <w:lang w:eastAsia="ko-KR"/>
        </w:rPr>
        <w:t xml:space="preserve">Proposal </w:t>
      </w:r>
      <w:r w:rsidR="00E42E7D">
        <w:rPr>
          <w:rFonts w:ascii="Arial" w:eastAsia="맑은 고딕" w:hAnsi="Arial" w:cs="Arial"/>
          <w:b/>
          <w:color w:val="000000"/>
          <w:lang w:eastAsia="ko-KR"/>
        </w:rPr>
        <w:t>5</w:t>
      </w:r>
      <w:r w:rsidRPr="0072125B">
        <w:rPr>
          <w:rFonts w:ascii="Arial" w:eastAsia="맑은 고딕" w:hAnsi="Arial" w:cs="Arial"/>
          <w:b/>
          <w:color w:val="000000"/>
          <w:lang w:eastAsia="ko-KR"/>
        </w:rPr>
        <w:t>. If TAT of</w:t>
      </w:r>
      <w:r>
        <w:rPr>
          <w:rFonts w:ascii="Arial" w:eastAsia="맑은 고딕" w:hAnsi="Arial" w:cs="Arial"/>
          <w:b/>
          <w:color w:val="000000"/>
          <w:lang w:eastAsia="ko-KR"/>
        </w:rPr>
        <w:t xml:space="preserve"> S</w:t>
      </w:r>
      <w:r w:rsidRPr="0072125B">
        <w:rPr>
          <w:rFonts w:ascii="Arial" w:eastAsia="맑은 고딕" w:hAnsi="Arial" w:cs="Arial"/>
          <w:b/>
          <w:color w:val="000000"/>
          <w:lang w:eastAsia="ko-KR"/>
        </w:rPr>
        <w:t xml:space="preserve">TAG is not running, uplink transmission </w:t>
      </w:r>
      <w:r w:rsidR="003B0448">
        <w:rPr>
          <w:rFonts w:ascii="Arial" w:eastAsia="맑은 고딕" w:hAnsi="Arial" w:cs="Arial"/>
          <w:b/>
          <w:color w:val="000000"/>
          <w:lang w:eastAsia="ko-KR"/>
        </w:rPr>
        <w:t>of</w:t>
      </w:r>
      <w:r w:rsidRPr="0072125B">
        <w:rPr>
          <w:rFonts w:ascii="Arial" w:eastAsia="맑은 고딕" w:hAnsi="Arial" w:cs="Arial"/>
          <w:b/>
          <w:color w:val="000000"/>
          <w:lang w:eastAsia="ko-KR"/>
        </w:rPr>
        <w:t xml:space="preserve"> </w:t>
      </w:r>
      <w:r>
        <w:rPr>
          <w:rFonts w:ascii="Arial" w:eastAsia="맑은 고딕" w:hAnsi="Arial" w:cs="Arial"/>
          <w:b/>
          <w:color w:val="000000"/>
          <w:lang w:eastAsia="ko-KR"/>
        </w:rPr>
        <w:t>all</w:t>
      </w:r>
      <w:r w:rsidRPr="0072125B">
        <w:rPr>
          <w:rFonts w:ascii="Arial" w:eastAsia="맑은 고딕" w:hAnsi="Arial" w:cs="Arial"/>
          <w:b/>
          <w:color w:val="000000"/>
          <w:lang w:eastAsia="ko-KR"/>
        </w:rPr>
        <w:t xml:space="preserve"> TRPs </w:t>
      </w:r>
      <w:r w:rsidR="003B0448">
        <w:rPr>
          <w:rFonts w:ascii="Arial" w:eastAsia="맑은 고딕" w:hAnsi="Arial" w:cs="Arial"/>
          <w:b/>
          <w:color w:val="000000"/>
          <w:lang w:eastAsia="ko-KR"/>
        </w:rPr>
        <w:t xml:space="preserve">belonging to the corresponding </w:t>
      </w:r>
      <w:r>
        <w:rPr>
          <w:rFonts w:ascii="Arial" w:eastAsia="맑은 고딕" w:hAnsi="Arial" w:cs="Arial"/>
          <w:b/>
          <w:color w:val="000000"/>
          <w:lang w:eastAsia="ko-KR"/>
        </w:rPr>
        <w:t xml:space="preserve">STAG </w:t>
      </w:r>
      <w:r w:rsidRPr="0072125B">
        <w:rPr>
          <w:rFonts w:ascii="Arial" w:eastAsia="맑은 고딕" w:hAnsi="Arial" w:cs="Arial"/>
          <w:b/>
          <w:color w:val="000000"/>
          <w:lang w:eastAsia="ko-KR"/>
        </w:rPr>
        <w:t xml:space="preserve">is not </w:t>
      </w:r>
      <w:r w:rsidR="003B0448">
        <w:rPr>
          <w:rFonts w:ascii="Arial" w:eastAsia="맑은 고딕" w:hAnsi="Arial" w:cs="Arial"/>
          <w:b/>
          <w:color w:val="000000"/>
          <w:lang w:eastAsia="ko-KR"/>
        </w:rPr>
        <w:t>allowed</w:t>
      </w:r>
      <w:r w:rsidRPr="0072125B">
        <w:rPr>
          <w:rFonts w:ascii="Arial" w:eastAsia="맑은 고딕" w:hAnsi="Arial" w:cs="Arial"/>
          <w:b/>
          <w:color w:val="000000"/>
          <w:lang w:eastAsia="ko-KR"/>
        </w:rPr>
        <w:t xml:space="preserve"> except </w:t>
      </w:r>
      <w:r w:rsidR="0066556D">
        <w:rPr>
          <w:rFonts w:ascii="Arial" w:eastAsia="맑은 고딕" w:hAnsi="Arial" w:cs="Arial"/>
          <w:b/>
          <w:color w:val="000000"/>
          <w:lang w:eastAsia="ko-KR"/>
        </w:rPr>
        <w:t>RA procedure</w:t>
      </w:r>
      <w:r w:rsidRPr="0072125B">
        <w:rPr>
          <w:rFonts w:ascii="Arial" w:eastAsia="맑은 고딕" w:hAnsi="Arial" w:cs="Arial"/>
          <w:b/>
          <w:color w:val="000000"/>
          <w:lang w:eastAsia="ko-KR"/>
        </w:rPr>
        <w:t>.</w:t>
      </w:r>
    </w:p>
    <w:p w:rsidR="00B0095C" w:rsidRDefault="00B0095C" w:rsidP="00B0095C">
      <w:pPr>
        <w:spacing w:before="120" w:after="120" w:line="240" w:lineRule="auto"/>
        <w:rPr>
          <w:rFonts w:ascii="Arial" w:eastAsia="맑은 고딕" w:hAnsi="Arial" w:cs="Arial"/>
          <w:color w:val="000000"/>
          <w:lang w:eastAsia="ko-KR"/>
        </w:rPr>
      </w:pPr>
    </w:p>
    <w:p w:rsidR="00AC66CC" w:rsidRPr="00D478F3" w:rsidRDefault="00AC66CC" w:rsidP="00AC66CC">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When </w:t>
      </w:r>
      <w:r w:rsidRPr="00D478F3">
        <w:rPr>
          <w:rFonts w:ascii="Arial" w:eastAsia="맑은 고딕" w:hAnsi="Arial" w:cs="Arial" w:hint="eastAsia"/>
          <w:color w:val="000000"/>
          <w:lang w:eastAsia="ko-KR"/>
        </w:rPr>
        <w:t xml:space="preserve">TAT </w:t>
      </w:r>
      <w:r w:rsidRPr="00D478F3">
        <w:rPr>
          <w:rFonts w:ascii="Arial" w:eastAsia="맑은 고딕" w:hAnsi="Arial" w:cs="Arial"/>
          <w:color w:val="000000"/>
          <w:lang w:eastAsia="ko-KR"/>
        </w:rPr>
        <w:t xml:space="preserve">of TAG </w:t>
      </w:r>
      <w:r w:rsidR="00D478F3" w:rsidRPr="00D478F3">
        <w:rPr>
          <w:rFonts w:ascii="Arial" w:eastAsia="맑은 고딕" w:hAnsi="Arial" w:cs="Arial"/>
          <w:color w:val="000000"/>
          <w:lang w:eastAsia="ko-KR"/>
        </w:rPr>
        <w:t>is not running</w:t>
      </w:r>
      <w:r w:rsidRPr="00D478F3">
        <w:rPr>
          <w:rFonts w:ascii="Arial" w:eastAsia="맑은 고딕" w:hAnsi="Arial" w:cs="Arial" w:hint="eastAsia"/>
          <w:color w:val="000000"/>
          <w:lang w:eastAsia="ko-KR"/>
        </w:rPr>
        <w:t xml:space="preserve">, </w:t>
      </w:r>
      <w:r w:rsidRPr="00D478F3">
        <w:rPr>
          <w:rFonts w:ascii="Arial" w:eastAsia="맑은 고딕" w:hAnsi="Arial" w:cs="Arial"/>
          <w:color w:val="000000"/>
          <w:lang w:eastAsia="ko-KR"/>
        </w:rPr>
        <w:t>TAC is obtained via UE-initiated RA procedure (CBRA) or PDCCH order based RA procedure (CFRA)</w:t>
      </w:r>
      <w:r w:rsidR="00556DF3">
        <w:rPr>
          <w:rFonts w:ascii="Arial" w:eastAsia="맑은 고딕" w:hAnsi="Arial" w:cs="Arial"/>
          <w:color w:val="000000"/>
          <w:lang w:eastAsia="ko-KR"/>
        </w:rPr>
        <w:t>.</w:t>
      </w:r>
      <w:r w:rsidRPr="00D478F3">
        <w:rPr>
          <w:rFonts w:ascii="Arial" w:eastAsia="맑은 고딕" w:hAnsi="Arial" w:cs="Arial"/>
          <w:color w:val="000000"/>
          <w:lang w:eastAsia="ko-KR"/>
        </w:rPr>
        <w:t xml:space="preserve"> </w:t>
      </w:r>
      <w:r w:rsidR="00556DF3">
        <w:rPr>
          <w:rFonts w:ascii="Arial" w:eastAsia="맑은 고딕" w:hAnsi="Arial" w:cs="Arial"/>
          <w:color w:val="000000"/>
          <w:lang w:eastAsia="ko-KR"/>
        </w:rPr>
        <w:t>Then, the</w:t>
      </w:r>
      <w:r w:rsidRPr="00D478F3">
        <w:rPr>
          <w:rFonts w:ascii="Arial" w:eastAsia="맑은 고딕" w:hAnsi="Arial" w:cs="Arial"/>
          <w:color w:val="000000"/>
          <w:lang w:eastAsia="ko-KR"/>
        </w:rPr>
        <w:t xml:space="preserve"> TA is recovered and TAT is restarted for the corresponding TAG.</w:t>
      </w:r>
    </w:p>
    <w:p w:rsidR="008573DA" w:rsidRPr="008573DA" w:rsidRDefault="00D478F3" w:rsidP="009B2372">
      <w:pPr>
        <w:spacing w:before="120" w:after="120" w:line="240" w:lineRule="auto"/>
        <w:rPr>
          <w:rFonts w:ascii="Arial" w:eastAsia="맑은 고딕" w:hAnsi="Arial" w:cs="Arial"/>
          <w:b/>
          <w:color w:val="000000"/>
          <w:lang w:eastAsia="ko-KR"/>
        </w:rPr>
      </w:pPr>
      <w:r>
        <w:rPr>
          <w:rFonts w:ascii="Arial" w:eastAsia="맑은 고딕" w:hAnsi="Arial" w:cs="Arial" w:hint="eastAsia"/>
          <w:color w:val="000000"/>
          <w:lang w:eastAsia="ko-KR"/>
        </w:rPr>
        <w:t>If</w:t>
      </w:r>
      <w:r>
        <w:rPr>
          <w:rFonts w:ascii="Arial" w:eastAsia="맑은 고딕" w:hAnsi="Arial" w:cs="Arial"/>
          <w:color w:val="000000"/>
          <w:lang w:eastAsia="ko-KR"/>
        </w:rPr>
        <w:t xml:space="preserve"> </w:t>
      </w:r>
      <w:r w:rsidRPr="00D478F3">
        <w:rPr>
          <w:rFonts w:ascii="Arial" w:eastAsia="맑은 고딕" w:hAnsi="Arial" w:cs="Arial"/>
          <w:color w:val="000000"/>
          <w:lang w:eastAsia="ko-KR"/>
        </w:rPr>
        <w:t xml:space="preserve">TAT is not running and there is any uplink transmission, </w:t>
      </w:r>
      <w:r>
        <w:rPr>
          <w:rFonts w:ascii="Arial" w:eastAsia="맑은 고딕" w:hAnsi="Arial" w:cs="Arial"/>
          <w:color w:val="000000"/>
          <w:lang w:eastAsia="ko-KR"/>
        </w:rPr>
        <w:t xml:space="preserve">for PTAG, </w:t>
      </w:r>
      <w:r w:rsidRPr="00D478F3">
        <w:rPr>
          <w:rFonts w:ascii="Arial" w:eastAsia="맑은 고딕" w:hAnsi="Arial" w:cs="Arial"/>
          <w:color w:val="000000"/>
          <w:lang w:eastAsia="ko-KR"/>
        </w:rPr>
        <w:t xml:space="preserve">CBRA is initiated </w:t>
      </w:r>
      <w:r w:rsidR="00573D8B">
        <w:rPr>
          <w:rFonts w:ascii="Arial" w:eastAsia="맑은 고딕" w:hAnsi="Arial" w:cs="Arial"/>
          <w:color w:val="000000"/>
          <w:lang w:eastAsia="ko-KR"/>
        </w:rPr>
        <w:t xml:space="preserve">on SpCell </w:t>
      </w:r>
      <w:r>
        <w:rPr>
          <w:rFonts w:ascii="Arial" w:eastAsia="맑은 고딕" w:hAnsi="Arial" w:cs="Arial"/>
          <w:color w:val="000000"/>
          <w:lang w:eastAsia="ko-KR"/>
        </w:rPr>
        <w:t xml:space="preserve">to recover TA, whereas </w:t>
      </w:r>
      <w:r w:rsidR="008573DA">
        <w:rPr>
          <w:rFonts w:ascii="Arial" w:eastAsia="맑은 고딕" w:hAnsi="Arial" w:cs="Arial"/>
          <w:color w:val="000000"/>
          <w:lang w:eastAsia="ko-KR"/>
        </w:rPr>
        <w:t>for STAG, C</w:t>
      </w:r>
      <w:r>
        <w:rPr>
          <w:rFonts w:ascii="Arial" w:eastAsia="맑은 고딕" w:hAnsi="Arial" w:cs="Arial"/>
          <w:color w:val="000000"/>
          <w:lang w:eastAsia="ko-KR"/>
        </w:rPr>
        <w:t>BRA</w:t>
      </w:r>
      <w:r w:rsidR="008573DA">
        <w:rPr>
          <w:rFonts w:ascii="Arial" w:eastAsia="맑은 고딕" w:hAnsi="Arial" w:cs="Arial"/>
          <w:color w:val="000000"/>
          <w:lang w:eastAsia="ko-KR"/>
        </w:rPr>
        <w:t xml:space="preserve"> is not initiated and relies on the network handling, i.e. CFRA. This is because SpCell is involved in the transmission related to control information, so </w:t>
      </w:r>
      <w:r w:rsidR="00323162">
        <w:rPr>
          <w:rFonts w:ascii="Arial" w:eastAsia="맑은 고딕" w:hAnsi="Arial" w:cs="Arial"/>
          <w:color w:val="000000"/>
          <w:lang w:eastAsia="ko-KR"/>
        </w:rPr>
        <w:t xml:space="preserve">SpCell needs to be handled specially and </w:t>
      </w:r>
      <w:r w:rsidR="008573DA">
        <w:rPr>
          <w:rFonts w:ascii="Arial" w:eastAsia="맑은 고딕" w:hAnsi="Arial" w:cs="Arial"/>
          <w:color w:val="000000"/>
          <w:lang w:eastAsia="ko-KR"/>
        </w:rPr>
        <w:t xml:space="preserve">immediate recovery is needed via CBRA. We think that this principle should be kept in mTRP operation. </w:t>
      </w:r>
      <w:r w:rsidR="009B2372">
        <w:rPr>
          <w:rFonts w:ascii="Arial" w:eastAsia="맑은 고딕" w:hAnsi="Arial" w:cs="Arial"/>
          <w:color w:val="000000"/>
          <w:lang w:eastAsia="ko-KR"/>
        </w:rPr>
        <w:t xml:space="preserve">For PTAG, </w:t>
      </w:r>
      <w:r w:rsidR="009B2372" w:rsidRPr="00D478F3">
        <w:rPr>
          <w:rFonts w:ascii="Arial" w:eastAsia="맑은 고딕" w:hAnsi="Arial" w:cs="Arial"/>
          <w:color w:val="000000"/>
          <w:lang w:eastAsia="ko-KR"/>
        </w:rPr>
        <w:t>if TAT is not running and there is any uplink transmission,</w:t>
      </w:r>
      <w:r w:rsidR="009B2372">
        <w:rPr>
          <w:rFonts w:ascii="Arial" w:eastAsia="맑은 고딕" w:hAnsi="Arial" w:cs="Arial"/>
          <w:color w:val="000000"/>
          <w:lang w:eastAsia="ko-KR"/>
        </w:rPr>
        <w:t xml:space="preserve"> </w:t>
      </w:r>
      <w:r w:rsidR="00424EC8">
        <w:rPr>
          <w:rFonts w:ascii="Arial" w:eastAsia="맑은 고딕" w:hAnsi="Arial" w:cs="Arial"/>
          <w:color w:val="000000"/>
          <w:lang w:eastAsia="ko-KR"/>
        </w:rPr>
        <w:t>CBRA is initiated for</w:t>
      </w:r>
      <w:r w:rsidR="009B2372">
        <w:rPr>
          <w:rFonts w:ascii="Arial" w:eastAsia="맑은 고딕" w:hAnsi="Arial" w:cs="Arial"/>
          <w:color w:val="000000"/>
          <w:lang w:eastAsia="ko-KR"/>
        </w:rPr>
        <w:t xml:space="preserve"> SpTRP.</w:t>
      </w:r>
    </w:p>
    <w:p w:rsidR="008573DA" w:rsidRPr="009B2372" w:rsidRDefault="009B2372" w:rsidP="00AC66CC">
      <w:pPr>
        <w:spacing w:before="120" w:after="120" w:line="240" w:lineRule="auto"/>
        <w:rPr>
          <w:rFonts w:ascii="Arial" w:eastAsia="맑은 고딕" w:hAnsi="Arial" w:cs="Arial"/>
          <w:b/>
          <w:color w:val="000000"/>
          <w:lang w:eastAsia="ko-KR"/>
        </w:rPr>
      </w:pPr>
      <w:r w:rsidRPr="009B2372">
        <w:rPr>
          <w:rFonts w:ascii="Arial" w:eastAsia="맑은 고딕" w:hAnsi="Arial" w:cs="Arial" w:hint="eastAsia"/>
          <w:b/>
          <w:color w:val="000000"/>
          <w:lang w:eastAsia="ko-KR"/>
        </w:rPr>
        <w:t xml:space="preserve">Proposal 6. </w:t>
      </w:r>
      <w:r w:rsidRPr="009B2372">
        <w:rPr>
          <w:rFonts w:ascii="Arial" w:eastAsia="맑은 고딕" w:hAnsi="Arial" w:cs="Arial"/>
          <w:b/>
          <w:color w:val="000000"/>
          <w:lang w:eastAsia="ko-KR"/>
        </w:rPr>
        <w:t xml:space="preserve">For PTAG, if TAT is not running and there is any uplink transmission, CBRA is initiated </w:t>
      </w:r>
      <w:r w:rsidR="00424EC8">
        <w:rPr>
          <w:rFonts w:ascii="Arial" w:eastAsia="맑은 고딕" w:hAnsi="Arial" w:cs="Arial"/>
          <w:b/>
          <w:color w:val="000000"/>
          <w:lang w:eastAsia="ko-KR"/>
        </w:rPr>
        <w:t xml:space="preserve">for </w:t>
      </w:r>
      <w:r w:rsidRPr="009B2372">
        <w:rPr>
          <w:rFonts w:ascii="Arial" w:eastAsia="맑은 고딕" w:hAnsi="Arial" w:cs="Arial"/>
          <w:b/>
          <w:color w:val="000000"/>
          <w:lang w:eastAsia="ko-KR"/>
        </w:rPr>
        <w:t>SpTRP.</w:t>
      </w:r>
    </w:p>
    <w:p w:rsidR="009B2372" w:rsidRDefault="009B2372" w:rsidP="00AC66CC">
      <w:pPr>
        <w:spacing w:before="120" w:after="120" w:line="240" w:lineRule="auto"/>
        <w:rPr>
          <w:rFonts w:ascii="Arial" w:eastAsia="맑은 고딕" w:hAnsi="Arial" w:cs="Arial"/>
          <w:color w:val="000000"/>
          <w:lang w:eastAsia="ko-KR"/>
        </w:rPr>
      </w:pPr>
    </w:p>
    <w:p w:rsidR="000D7B80" w:rsidRDefault="000D7B80" w:rsidP="00AC66CC">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eastAsia="ko-KR"/>
        </w:rPr>
        <w:t xml:space="preserve">In addition, </w:t>
      </w:r>
      <w:r>
        <w:rPr>
          <w:rFonts w:ascii="Arial" w:eastAsia="맑은 고딕" w:hAnsi="Arial" w:cs="Arial"/>
          <w:color w:val="000000"/>
          <w:lang w:eastAsia="ko-KR"/>
        </w:rPr>
        <w:t xml:space="preserve">CFRA is also used </w:t>
      </w:r>
      <w:r w:rsidR="00424EC8">
        <w:rPr>
          <w:rFonts w:ascii="Arial" w:eastAsia="맑은 고딕" w:hAnsi="Arial" w:cs="Arial"/>
          <w:color w:val="000000"/>
          <w:lang w:eastAsia="ko-KR"/>
        </w:rPr>
        <w:t xml:space="preserve">to manage TA for both PTAG and STAG. We note that RAN1 agreed that </w:t>
      </w:r>
      <w:r w:rsidR="00424EC8">
        <w:rPr>
          <w:rFonts w:ascii="Arial" w:eastAsia="맑은 고딕" w:hAnsi="Arial" w:cs="Arial"/>
          <w:color w:val="000000"/>
          <w:lang w:val="en-US" w:eastAsia="ko-KR"/>
        </w:rPr>
        <w:t>PDCCH order can be sent from the other TRP, i.e. cross-TRP</w:t>
      </w:r>
      <w:r w:rsidR="00BE5547">
        <w:rPr>
          <w:rFonts w:ascii="Arial" w:eastAsia="맑은 고딕" w:hAnsi="Arial" w:cs="Arial"/>
          <w:color w:val="000000"/>
          <w:lang w:val="en-US" w:eastAsia="ko-KR"/>
        </w:rPr>
        <w:t xml:space="preserve"> RA triggering</w:t>
      </w:r>
      <w:r w:rsidR="00424EC8">
        <w:rPr>
          <w:rFonts w:ascii="Arial" w:eastAsia="맑은 고딕" w:hAnsi="Arial" w:cs="Arial"/>
          <w:color w:val="000000"/>
          <w:lang w:val="en-US" w:eastAsia="ko-KR"/>
        </w:rPr>
        <w:t xml:space="preserve">. </w:t>
      </w:r>
      <w:r w:rsidR="00424EC8" w:rsidRPr="00424EC8">
        <w:rPr>
          <w:rFonts w:ascii="Arial" w:eastAsia="맑은 고딕" w:hAnsi="Arial" w:cs="Arial"/>
          <w:color w:val="000000"/>
          <w:lang w:val="en-US" w:eastAsia="ko-KR"/>
        </w:rPr>
        <w:t>The PDCCH order w</w:t>
      </w:r>
      <w:r w:rsidR="00424EC8">
        <w:rPr>
          <w:rFonts w:ascii="Arial" w:eastAsia="맑은 고딕" w:hAnsi="Arial" w:cs="Arial"/>
          <w:color w:val="000000"/>
          <w:lang w:val="en-US" w:eastAsia="ko-KR"/>
        </w:rPr>
        <w:t>ould</w:t>
      </w:r>
      <w:r w:rsidR="00424EC8" w:rsidRPr="00424EC8">
        <w:rPr>
          <w:rFonts w:ascii="Arial" w:eastAsia="맑은 고딕" w:hAnsi="Arial" w:cs="Arial"/>
          <w:color w:val="000000"/>
          <w:lang w:val="en-US" w:eastAsia="ko-KR"/>
        </w:rPr>
        <w:t xml:space="preserve"> indicate </w:t>
      </w:r>
      <w:r w:rsidR="006646E1">
        <w:rPr>
          <w:rFonts w:ascii="Arial" w:eastAsia="맑은 고딕" w:hAnsi="Arial" w:cs="Arial"/>
          <w:color w:val="000000"/>
          <w:lang w:val="en-US" w:eastAsia="ko-KR"/>
        </w:rPr>
        <w:t>for which TRP</w:t>
      </w:r>
      <w:r w:rsidR="00424EC8" w:rsidRPr="00424EC8">
        <w:rPr>
          <w:rFonts w:ascii="Arial" w:eastAsia="맑은 고딕" w:hAnsi="Arial" w:cs="Arial"/>
          <w:color w:val="000000"/>
          <w:lang w:val="en-US" w:eastAsia="ko-KR"/>
        </w:rPr>
        <w:t xml:space="preserve"> </w:t>
      </w:r>
      <w:r w:rsidR="00556DF3">
        <w:rPr>
          <w:rFonts w:ascii="Arial" w:eastAsia="맑은 고딕" w:hAnsi="Arial" w:cs="Arial"/>
          <w:color w:val="000000"/>
          <w:lang w:val="en-US" w:eastAsia="ko-KR"/>
        </w:rPr>
        <w:t xml:space="preserve">the CFRA </w:t>
      </w:r>
      <w:r w:rsidR="00424EC8" w:rsidRPr="00424EC8">
        <w:rPr>
          <w:rFonts w:ascii="Arial" w:eastAsia="맑은 고딕" w:hAnsi="Arial" w:cs="Arial"/>
          <w:color w:val="000000"/>
          <w:lang w:val="en-US" w:eastAsia="ko-KR"/>
        </w:rPr>
        <w:t>sh</w:t>
      </w:r>
      <w:r w:rsidR="00424EC8">
        <w:rPr>
          <w:rFonts w:ascii="Arial" w:eastAsia="맑은 고딕" w:hAnsi="Arial" w:cs="Arial"/>
          <w:color w:val="000000"/>
          <w:lang w:val="en-US" w:eastAsia="ko-KR"/>
        </w:rPr>
        <w:t xml:space="preserve">ould be initiated, and the UE initiates CFRA for </w:t>
      </w:r>
      <w:r w:rsidR="00D6751A">
        <w:rPr>
          <w:rFonts w:ascii="Arial" w:eastAsia="맑은 고딕" w:hAnsi="Arial" w:cs="Arial"/>
          <w:color w:val="000000"/>
          <w:lang w:val="en-US" w:eastAsia="ko-KR"/>
        </w:rPr>
        <w:t>the corresponding TRP.</w:t>
      </w:r>
    </w:p>
    <w:p w:rsidR="00D6751A" w:rsidRPr="00D6751A" w:rsidRDefault="00D6751A" w:rsidP="00AC66CC">
      <w:pPr>
        <w:spacing w:before="120" w:after="120" w:line="240" w:lineRule="auto"/>
        <w:rPr>
          <w:rFonts w:ascii="Arial" w:eastAsia="맑은 고딕" w:hAnsi="Arial" w:cs="Arial"/>
          <w:b/>
          <w:color w:val="000000"/>
          <w:lang w:eastAsia="ko-KR"/>
        </w:rPr>
      </w:pPr>
      <w:r w:rsidRPr="00D6751A">
        <w:rPr>
          <w:rFonts w:ascii="Arial" w:eastAsia="맑은 고딕" w:hAnsi="Arial" w:cs="Arial"/>
          <w:b/>
          <w:color w:val="000000"/>
          <w:lang w:val="en-US" w:eastAsia="ko-KR"/>
        </w:rPr>
        <w:t xml:space="preserve">Proposal 7. </w:t>
      </w:r>
      <w:r w:rsidR="00BE5547">
        <w:rPr>
          <w:rFonts w:ascii="Arial" w:eastAsia="맑은 고딕" w:hAnsi="Arial" w:cs="Arial"/>
          <w:b/>
          <w:color w:val="000000"/>
          <w:lang w:val="en-US" w:eastAsia="ko-KR"/>
        </w:rPr>
        <w:t>I</w:t>
      </w:r>
      <w:r w:rsidRPr="00D6751A">
        <w:rPr>
          <w:rFonts w:ascii="Arial" w:eastAsia="맑은 고딕" w:hAnsi="Arial" w:cs="Arial"/>
          <w:b/>
          <w:color w:val="000000"/>
          <w:lang w:val="en-US" w:eastAsia="ko-KR"/>
        </w:rPr>
        <w:t xml:space="preserve">f PDCCH order </w:t>
      </w:r>
      <w:r w:rsidR="00556DF3">
        <w:rPr>
          <w:rFonts w:ascii="Arial" w:eastAsia="맑은 고딕" w:hAnsi="Arial" w:cs="Arial"/>
          <w:b/>
          <w:color w:val="000000"/>
          <w:lang w:val="en-US" w:eastAsia="ko-KR"/>
        </w:rPr>
        <w:t>indicates</w:t>
      </w:r>
      <w:r w:rsidRPr="00D6751A">
        <w:rPr>
          <w:rFonts w:ascii="Arial" w:eastAsia="맑은 고딕" w:hAnsi="Arial" w:cs="Arial"/>
          <w:b/>
          <w:color w:val="000000"/>
          <w:lang w:val="en-US" w:eastAsia="ko-KR"/>
        </w:rPr>
        <w:t xml:space="preserve"> a TRP, CFRA is initiated for the corresponding TRP.</w:t>
      </w:r>
    </w:p>
    <w:p w:rsidR="005F4618" w:rsidRDefault="005F4618">
      <w:pPr>
        <w:rPr>
          <w:rFonts w:ascii="Arial" w:hAnsi="Arial" w:cs="Arial"/>
          <w:lang w:val="en-US"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 on</w:t>
      </w:r>
      <w:r w:rsidR="003142F0">
        <w:rPr>
          <w:rFonts w:ascii="Arial" w:hAnsi="Arial" w:cs="Arial"/>
          <w:color w:val="000000" w:themeColor="text1"/>
          <w:lang w:val="en-US" w:eastAsia="ko-KR"/>
        </w:rPr>
        <w:t xml:space="preserve"> </w:t>
      </w:r>
      <w:r w:rsidR="003142F0" w:rsidRPr="003142F0">
        <w:rPr>
          <w:rFonts w:ascii="Arial" w:hAnsi="Arial" w:cs="Arial"/>
          <w:color w:val="000000" w:themeColor="text1"/>
          <w:lang w:val="en-US" w:eastAsia="ko-KR"/>
        </w:rPr>
        <w:t>TA maintenance in two TAs for multiple TRP</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rsidR="00BE5547" w:rsidRPr="0029196B" w:rsidRDefault="00BE5547" w:rsidP="00BE5547">
      <w:pPr>
        <w:spacing w:before="120" w:after="120" w:line="240" w:lineRule="auto"/>
        <w:rPr>
          <w:rFonts w:ascii="Arial" w:eastAsia="맑은 고딕" w:hAnsi="Arial" w:cs="Arial"/>
          <w:b/>
          <w:color w:val="000000"/>
          <w:lang w:eastAsia="ko-KR"/>
        </w:rPr>
      </w:pPr>
      <w:r w:rsidRPr="0029196B">
        <w:rPr>
          <w:rFonts w:ascii="Arial" w:eastAsia="맑은 고딕" w:hAnsi="Arial" w:cs="Arial"/>
          <w:b/>
          <w:color w:val="000000"/>
          <w:lang w:eastAsia="ko-KR"/>
        </w:rPr>
        <w:t xml:space="preserve">Proposal 1. </w:t>
      </w:r>
      <w:r>
        <w:rPr>
          <w:rFonts w:ascii="Arial" w:eastAsia="맑은 고딕" w:hAnsi="Arial" w:cs="Arial"/>
          <w:b/>
          <w:color w:val="000000"/>
          <w:lang w:eastAsia="ko-KR"/>
        </w:rPr>
        <w:t>In</w:t>
      </w:r>
      <w:r w:rsidRPr="0029196B">
        <w:rPr>
          <w:rFonts w:ascii="Arial" w:eastAsia="맑은 고딕" w:hAnsi="Arial" w:cs="Arial"/>
          <w:b/>
          <w:color w:val="000000"/>
          <w:lang w:eastAsia="ko-KR"/>
        </w:rPr>
        <w:t xml:space="preserve"> mTRP operation, </w:t>
      </w:r>
      <w:r>
        <w:rPr>
          <w:rFonts w:ascii="Arial" w:eastAsia="맑은 고딕" w:hAnsi="Arial" w:cs="Arial"/>
          <w:b/>
          <w:color w:val="000000"/>
          <w:lang w:eastAsia="ko-KR"/>
        </w:rPr>
        <w:t>a MAC entity has only one PTAG, same as legacy</w:t>
      </w:r>
      <w:r w:rsidRPr="0029196B">
        <w:rPr>
          <w:rFonts w:ascii="Arial" w:eastAsia="맑은 고딕" w:hAnsi="Arial" w:cs="Arial"/>
          <w:b/>
          <w:color w:val="000000"/>
          <w:lang w:eastAsia="ko-KR"/>
        </w:rPr>
        <w:t>.</w:t>
      </w:r>
    </w:p>
    <w:p w:rsidR="00BE5547" w:rsidRPr="0029196B" w:rsidRDefault="00BE5547" w:rsidP="00BE5547">
      <w:pPr>
        <w:spacing w:before="120" w:after="120" w:line="240" w:lineRule="auto"/>
        <w:rPr>
          <w:rFonts w:ascii="Arial" w:eastAsia="맑은 고딕" w:hAnsi="Arial" w:cs="Arial"/>
          <w:b/>
          <w:color w:val="000000"/>
          <w:lang w:eastAsia="ko-KR"/>
        </w:rPr>
      </w:pPr>
      <w:r w:rsidRPr="0029196B">
        <w:rPr>
          <w:rFonts w:ascii="Arial" w:eastAsia="맑은 고딕" w:hAnsi="Arial" w:cs="Arial"/>
          <w:b/>
          <w:color w:val="000000"/>
          <w:lang w:eastAsia="ko-KR"/>
        </w:rPr>
        <w:t xml:space="preserve">Proposal </w:t>
      </w:r>
      <w:r>
        <w:rPr>
          <w:rFonts w:ascii="Arial" w:eastAsia="맑은 고딕" w:hAnsi="Arial" w:cs="Arial"/>
          <w:b/>
          <w:color w:val="000000"/>
          <w:lang w:eastAsia="ko-KR"/>
        </w:rPr>
        <w:t>2</w:t>
      </w:r>
      <w:r w:rsidRPr="0029196B">
        <w:rPr>
          <w:rFonts w:ascii="Arial" w:eastAsia="맑은 고딕" w:hAnsi="Arial" w:cs="Arial"/>
          <w:b/>
          <w:color w:val="000000"/>
          <w:lang w:eastAsia="ko-KR"/>
        </w:rPr>
        <w:t xml:space="preserve">. </w:t>
      </w:r>
      <w:r>
        <w:rPr>
          <w:rFonts w:ascii="Arial" w:eastAsia="맑은 고딕" w:hAnsi="Arial" w:cs="Arial"/>
          <w:b/>
          <w:color w:val="000000"/>
          <w:lang w:eastAsia="ko-KR"/>
        </w:rPr>
        <w:t>In</w:t>
      </w:r>
      <w:r w:rsidRPr="0029196B">
        <w:rPr>
          <w:rFonts w:ascii="Arial" w:eastAsia="맑은 고딕" w:hAnsi="Arial" w:cs="Arial"/>
          <w:b/>
          <w:color w:val="000000"/>
          <w:lang w:eastAsia="ko-KR"/>
        </w:rPr>
        <w:t xml:space="preserve"> mTRP operation, </w:t>
      </w:r>
      <w:r>
        <w:rPr>
          <w:rFonts w:ascii="Arial" w:eastAsia="맑은 고딕" w:hAnsi="Arial" w:cs="Arial"/>
          <w:b/>
          <w:color w:val="000000"/>
          <w:lang w:eastAsia="ko-KR"/>
        </w:rPr>
        <w:t xml:space="preserve">one of TRPs in SpCell is defined as SpTRP, and PTAG is </w:t>
      </w:r>
      <w:r w:rsidRPr="002058A3">
        <w:rPr>
          <w:rFonts w:ascii="Arial" w:eastAsia="맑은 고딕" w:hAnsi="Arial" w:cs="Arial"/>
          <w:b/>
          <w:color w:val="000000"/>
          <w:lang w:eastAsia="ko-KR"/>
        </w:rPr>
        <w:t>defined as a TAG containing the SpTRP of a MAC entity</w:t>
      </w:r>
      <w:r>
        <w:rPr>
          <w:rFonts w:ascii="Arial" w:eastAsia="맑은 고딕" w:hAnsi="Arial" w:cs="Arial"/>
          <w:b/>
          <w:color w:val="000000"/>
          <w:lang w:eastAsia="ko-KR"/>
        </w:rPr>
        <w:t xml:space="preserve">. </w:t>
      </w:r>
      <w:r w:rsidRPr="002C3E7B">
        <w:rPr>
          <w:rFonts w:ascii="Arial" w:eastAsia="맑은 고딕" w:hAnsi="Arial" w:cs="Arial"/>
          <w:b/>
          <w:color w:val="000000"/>
          <w:lang w:eastAsia="ko-KR"/>
        </w:rPr>
        <w:t>The other TRPs in SpCell belongs to STAG and TRPs in SCell belongs to PTAG or STAG depending on its own TA.</w:t>
      </w:r>
    </w:p>
    <w:p w:rsidR="00BE5547" w:rsidRPr="00D86B58" w:rsidRDefault="00BE5547" w:rsidP="00BE5547">
      <w:pPr>
        <w:spacing w:before="120" w:after="120" w:line="240" w:lineRule="auto"/>
        <w:rPr>
          <w:rFonts w:ascii="Arial" w:eastAsia="맑은 고딕" w:hAnsi="Arial" w:cs="Arial"/>
          <w:b/>
          <w:color w:val="000000"/>
          <w:lang w:val="en-US" w:eastAsia="ko-KR"/>
        </w:rPr>
      </w:pPr>
      <w:r w:rsidRPr="00D86B58">
        <w:rPr>
          <w:rFonts w:ascii="Arial" w:eastAsia="맑은 고딕" w:hAnsi="Arial" w:cs="Arial" w:hint="eastAsia"/>
          <w:b/>
          <w:color w:val="000000"/>
          <w:lang w:val="en-US" w:eastAsia="ko-KR"/>
        </w:rPr>
        <w:t xml:space="preserve">Proposal 3. </w:t>
      </w:r>
      <w:r>
        <w:rPr>
          <w:rFonts w:ascii="Arial" w:eastAsia="맑은 고딕" w:hAnsi="Arial" w:cs="Arial"/>
          <w:b/>
          <w:color w:val="000000"/>
          <w:lang w:val="en-US" w:eastAsia="ko-KR"/>
        </w:rPr>
        <w:t>T</w:t>
      </w:r>
      <w:r w:rsidRPr="00D86B58">
        <w:rPr>
          <w:rFonts w:ascii="Arial" w:eastAsia="맑은 고딕" w:hAnsi="Arial" w:cs="Arial"/>
          <w:b/>
          <w:color w:val="000000"/>
          <w:lang w:val="en-US" w:eastAsia="ko-KR"/>
        </w:rPr>
        <w:t xml:space="preserve">he TRP of SpCell which is associated with Type 1 CSS </w:t>
      </w:r>
      <w:r>
        <w:rPr>
          <w:rFonts w:ascii="Arial" w:eastAsia="맑은 고딕" w:hAnsi="Arial" w:cs="Arial"/>
          <w:b/>
          <w:color w:val="000000"/>
          <w:lang w:val="en-US" w:eastAsia="ko-KR"/>
        </w:rPr>
        <w:t>is</w:t>
      </w:r>
      <w:r w:rsidRPr="00D86B58">
        <w:rPr>
          <w:rFonts w:ascii="Arial" w:eastAsia="맑은 고딕" w:hAnsi="Arial" w:cs="Arial"/>
          <w:b/>
          <w:color w:val="000000"/>
          <w:lang w:val="en-US" w:eastAsia="ko-KR"/>
        </w:rPr>
        <w:t xml:space="preserve"> defined as SpTRP.</w:t>
      </w:r>
    </w:p>
    <w:p w:rsidR="00BE5547" w:rsidRPr="0072125B" w:rsidRDefault="00BE5547" w:rsidP="00BE5547">
      <w:pPr>
        <w:spacing w:before="120" w:after="120" w:line="240" w:lineRule="auto"/>
        <w:rPr>
          <w:rFonts w:ascii="Arial" w:eastAsia="맑은 고딕" w:hAnsi="Arial" w:cs="Arial"/>
          <w:b/>
          <w:color w:val="000000"/>
          <w:lang w:eastAsia="ko-KR"/>
        </w:rPr>
      </w:pPr>
      <w:r w:rsidRPr="0072125B">
        <w:rPr>
          <w:rFonts w:ascii="Arial" w:eastAsia="맑은 고딕" w:hAnsi="Arial" w:cs="Arial"/>
          <w:b/>
          <w:color w:val="000000"/>
          <w:lang w:eastAsia="ko-KR"/>
        </w:rPr>
        <w:t xml:space="preserve">Proposal </w:t>
      </w:r>
      <w:r>
        <w:rPr>
          <w:rFonts w:ascii="Arial" w:eastAsia="맑은 고딕" w:hAnsi="Arial" w:cs="Arial"/>
          <w:b/>
          <w:color w:val="000000"/>
          <w:lang w:eastAsia="ko-KR"/>
        </w:rPr>
        <w:t>4</w:t>
      </w:r>
      <w:r w:rsidRPr="0072125B">
        <w:rPr>
          <w:rFonts w:ascii="Arial" w:eastAsia="맑은 고딕" w:hAnsi="Arial" w:cs="Arial"/>
          <w:b/>
          <w:color w:val="000000"/>
          <w:lang w:eastAsia="ko-KR"/>
        </w:rPr>
        <w:t xml:space="preserve">. If TAT of PTAG is not running, uplink transmission </w:t>
      </w:r>
      <w:r>
        <w:rPr>
          <w:rFonts w:ascii="Arial" w:eastAsia="맑은 고딕" w:hAnsi="Arial" w:cs="Arial"/>
          <w:b/>
          <w:color w:val="000000"/>
          <w:lang w:eastAsia="ko-KR"/>
        </w:rPr>
        <w:t>of</w:t>
      </w:r>
      <w:r w:rsidRPr="0072125B">
        <w:rPr>
          <w:rFonts w:ascii="Arial" w:eastAsia="맑은 고딕" w:hAnsi="Arial" w:cs="Arial"/>
          <w:b/>
          <w:color w:val="000000"/>
          <w:lang w:eastAsia="ko-KR"/>
        </w:rPr>
        <w:t xml:space="preserve"> all TRPs is not </w:t>
      </w:r>
      <w:r>
        <w:rPr>
          <w:rFonts w:ascii="Arial" w:eastAsia="맑은 고딕" w:hAnsi="Arial" w:cs="Arial"/>
          <w:b/>
          <w:color w:val="000000"/>
          <w:lang w:eastAsia="ko-KR"/>
        </w:rPr>
        <w:t>allowed</w:t>
      </w:r>
      <w:r w:rsidRPr="0072125B">
        <w:rPr>
          <w:rFonts w:ascii="Arial" w:eastAsia="맑은 고딕" w:hAnsi="Arial" w:cs="Arial"/>
          <w:b/>
          <w:color w:val="000000"/>
          <w:lang w:eastAsia="ko-KR"/>
        </w:rPr>
        <w:t xml:space="preserve"> except </w:t>
      </w:r>
      <w:r>
        <w:rPr>
          <w:rFonts w:ascii="Arial" w:eastAsia="맑은 고딕" w:hAnsi="Arial" w:cs="Arial"/>
          <w:b/>
          <w:color w:val="000000"/>
          <w:lang w:eastAsia="ko-KR"/>
        </w:rPr>
        <w:t>RA procedure</w:t>
      </w:r>
      <w:r w:rsidRPr="0072125B">
        <w:rPr>
          <w:rFonts w:ascii="Arial" w:eastAsia="맑은 고딕" w:hAnsi="Arial" w:cs="Arial"/>
          <w:b/>
          <w:color w:val="000000"/>
          <w:lang w:eastAsia="ko-KR"/>
        </w:rPr>
        <w:t>.</w:t>
      </w:r>
    </w:p>
    <w:p w:rsidR="00BE5547" w:rsidRPr="0072125B" w:rsidRDefault="00BE5547" w:rsidP="00BE5547">
      <w:pPr>
        <w:spacing w:before="120" w:after="120" w:line="240" w:lineRule="auto"/>
        <w:rPr>
          <w:rFonts w:ascii="Arial" w:eastAsia="맑은 고딕" w:hAnsi="Arial" w:cs="Arial"/>
          <w:b/>
          <w:color w:val="000000"/>
          <w:lang w:eastAsia="ko-KR"/>
        </w:rPr>
      </w:pPr>
      <w:r w:rsidRPr="0072125B">
        <w:rPr>
          <w:rFonts w:ascii="Arial" w:eastAsia="맑은 고딕" w:hAnsi="Arial" w:cs="Arial"/>
          <w:b/>
          <w:color w:val="000000"/>
          <w:lang w:eastAsia="ko-KR"/>
        </w:rPr>
        <w:t xml:space="preserve">Proposal </w:t>
      </w:r>
      <w:r>
        <w:rPr>
          <w:rFonts w:ascii="Arial" w:eastAsia="맑은 고딕" w:hAnsi="Arial" w:cs="Arial"/>
          <w:b/>
          <w:color w:val="000000"/>
          <w:lang w:eastAsia="ko-KR"/>
        </w:rPr>
        <w:t>5</w:t>
      </w:r>
      <w:r w:rsidRPr="0072125B">
        <w:rPr>
          <w:rFonts w:ascii="Arial" w:eastAsia="맑은 고딕" w:hAnsi="Arial" w:cs="Arial"/>
          <w:b/>
          <w:color w:val="000000"/>
          <w:lang w:eastAsia="ko-KR"/>
        </w:rPr>
        <w:t>. If TAT of</w:t>
      </w:r>
      <w:r>
        <w:rPr>
          <w:rFonts w:ascii="Arial" w:eastAsia="맑은 고딕" w:hAnsi="Arial" w:cs="Arial"/>
          <w:b/>
          <w:color w:val="000000"/>
          <w:lang w:eastAsia="ko-KR"/>
        </w:rPr>
        <w:t xml:space="preserve"> S</w:t>
      </w:r>
      <w:r w:rsidRPr="0072125B">
        <w:rPr>
          <w:rFonts w:ascii="Arial" w:eastAsia="맑은 고딕" w:hAnsi="Arial" w:cs="Arial"/>
          <w:b/>
          <w:color w:val="000000"/>
          <w:lang w:eastAsia="ko-KR"/>
        </w:rPr>
        <w:t xml:space="preserve">TAG is not running, uplink transmission </w:t>
      </w:r>
      <w:r>
        <w:rPr>
          <w:rFonts w:ascii="Arial" w:eastAsia="맑은 고딕" w:hAnsi="Arial" w:cs="Arial"/>
          <w:b/>
          <w:color w:val="000000"/>
          <w:lang w:eastAsia="ko-KR"/>
        </w:rPr>
        <w:t>of</w:t>
      </w:r>
      <w:r w:rsidRPr="0072125B">
        <w:rPr>
          <w:rFonts w:ascii="Arial" w:eastAsia="맑은 고딕" w:hAnsi="Arial" w:cs="Arial"/>
          <w:b/>
          <w:color w:val="000000"/>
          <w:lang w:eastAsia="ko-KR"/>
        </w:rPr>
        <w:t xml:space="preserve"> </w:t>
      </w:r>
      <w:r>
        <w:rPr>
          <w:rFonts w:ascii="Arial" w:eastAsia="맑은 고딕" w:hAnsi="Arial" w:cs="Arial"/>
          <w:b/>
          <w:color w:val="000000"/>
          <w:lang w:eastAsia="ko-KR"/>
        </w:rPr>
        <w:t>all</w:t>
      </w:r>
      <w:r w:rsidRPr="0072125B">
        <w:rPr>
          <w:rFonts w:ascii="Arial" w:eastAsia="맑은 고딕" w:hAnsi="Arial" w:cs="Arial"/>
          <w:b/>
          <w:color w:val="000000"/>
          <w:lang w:eastAsia="ko-KR"/>
        </w:rPr>
        <w:t xml:space="preserve"> TRPs </w:t>
      </w:r>
      <w:r>
        <w:rPr>
          <w:rFonts w:ascii="Arial" w:eastAsia="맑은 고딕" w:hAnsi="Arial" w:cs="Arial"/>
          <w:b/>
          <w:color w:val="000000"/>
          <w:lang w:eastAsia="ko-KR"/>
        </w:rPr>
        <w:t xml:space="preserve">belonging to the corresponding STAG </w:t>
      </w:r>
      <w:r w:rsidRPr="0072125B">
        <w:rPr>
          <w:rFonts w:ascii="Arial" w:eastAsia="맑은 고딕" w:hAnsi="Arial" w:cs="Arial"/>
          <w:b/>
          <w:color w:val="000000"/>
          <w:lang w:eastAsia="ko-KR"/>
        </w:rPr>
        <w:t xml:space="preserve">is not </w:t>
      </w:r>
      <w:r>
        <w:rPr>
          <w:rFonts w:ascii="Arial" w:eastAsia="맑은 고딕" w:hAnsi="Arial" w:cs="Arial"/>
          <w:b/>
          <w:color w:val="000000"/>
          <w:lang w:eastAsia="ko-KR"/>
        </w:rPr>
        <w:t>allowed</w:t>
      </w:r>
      <w:r w:rsidRPr="0072125B">
        <w:rPr>
          <w:rFonts w:ascii="Arial" w:eastAsia="맑은 고딕" w:hAnsi="Arial" w:cs="Arial"/>
          <w:b/>
          <w:color w:val="000000"/>
          <w:lang w:eastAsia="ko-KR"/>
        </w:rPr>
        <w:t xml:space="preserve"> except </w:t>
      </w:r>
      <w:r>
        <w:rPr>
          <w:rFonts w:ascii="Arial" w:eastAsia="맑은 고딕" w:hAnsi="Arial" w:cs="Arial"/>
          <w:b/>
          <w:color w:val="000000"/>
          <w:lang w:eastAsia="ko-KR"/>
        </w:rPr>
        <w:t>RA procedure</w:t>
      </w:r>
      <w:r w:rsidRPr="0072125B">
        <w:rPr>
          <w:rFonts w:ascii="Arial" w:eastAsia="맑은 고딕" w:hAnsi="Arial" w:cs="Arial"/>
          <w:b/>
          <w:color w:val="000000"/>
          <w:lang w:eastAsia="ko-KR"/>
        </w:rPr>
        <w:t>.</w:t>
      </w:r>
    </w:p>
    <w:p w:rsidR="00BE5547" w:rsidRPr="009B2372" w:rsidRDefault="00BE5547" w:rsidP="00BE5547">
      <w:pPr>
        <w:spacing w:before="120" w:after="120" w:line="240" w:lineRule="auto"/>
        <w:rPr>
          <w:rFonts w:ascii="Arial" w:eastAsia="맑은 고딕" w:hAnsi="Arial" w:cs="Arial"/>
          <w:b/>
          <w:color w:val="000000"/>
          <w:lang w:eastAsia="ko-KR"/>
        </w:rPr>
      </w:pPr>
      <w:r w:rsidRPr="009B2372">
        <w:rPr>
          <w:rFonts w:ascii="Arial" w:eastAsia="맑은 고딕" w:hAnsi="Arial" w:cs="Arial" w:hint="eastAsia"/>
          <w:b/>
          <w:color w:val="000000"/>
          <w:lang w:eastAsia="ko-KR"/>
        </w:rPr>
        <w:t xml:space="preserve">Proposal 6. </w:t>
      </w:r>
      <w:r w:rsidRPr="009B2372">
        <w:rPr>
          <w:rFonts w:ascii="Arial" w:eastAsia="맑은 고딕" w:hAnsi="Arial" w:cs="Arial"/>
          <w:b/>
          <w:color w:val="000000"/>
          <w:lang w:eastAsia="ko-KR"/>
        </w:rPr>
        <w:t xml:space="preserve">For PTAG, if TAT is not running and there is any uplink transmission, CBRA is initiated </w:t>
      </w:r>
      <w:r>
        <w:rPr>
          <w:rFonts w:ascii="Arial" w:eastAsia="맑은 고딕" w:hAnsi="Arial" w:cs="Arial"/>
          <w:b/>
          <w:color w:val="000000"/>
          <w:lang w:eastAsia="ko-KR"/>
        </w:rPr>
        <w:t xml:space="preserve">for </w:t>
      </w:r>
      <w:r w:rsidRPr="009B2372">
        <w:rPr>
          <w:rFonts w:ascii="Arial" w:eastAsia="맑은 고딕" w:hAnsi="Arial" w:cs="Arial"/>
          <w:b/>
          <w:color w:val="000000"/>
          <w:lang w:eastAsia="ko-KR"/>
        </w:rPr>
        <w:t>SpTRP.</w:t>
      </w:r>
    </w:p>
    <w:p w:rsidR="00BE5547" w:rsidRPr="00D6751A" w:rsidRDefault="00BE5547" w:rsidP="00BE5547">
      <w:pPr>
        <w:spacing w:before="120" w:after="120" w:line="240" w:lineRule="auto"/>
        <w:rPr>
          <w:rFonts w:ascii="Arial" w:eastAsia="맑은 고딕" w:hAnsi="Arial" w:cs="Arial"/>
          <w:b/>
          <w:color w:val="000000"/>
          <w:lang w:eastAsia="ko-KR"/>
        </w:rPr>
      </w:pPr>
      <w:r w:rsidRPr="00D6751A">
        <w:rPr>
          <w:rFonts w:ascii="Arial" w:eastAsia="맑은 고딕" w:hAnsi="Arial" w:cs="Arial"/>
          <w:b/>
          <w:color w:val="000000"/>
          <w:lang w:val="en-US" w:eastAsia="ko-KR"/>
        </w:rPr>
        <w:t xml:space="preserve">Proposal 7. </w:t>
      </w:r>
      <w:r>
        <w:rPr>
          <w:rFonts w:ascii="Arial" w:eastAsia="맑은 고딕" w:hAnsi="Arial" w:cs="Arial"/>
          <w:b/>
          <w:color w:val="000000"/>
          <w:lang w:val="en-US" w:eastAsia="ko-KR"/>
        </w:rPr>
        <w:t>I</w:t>
      </w:r>
      <w:r w:rsidRPr="00D6751A">
        <w:rPr>
          <w:rFonts w:ascii="Arial" w:eastAsia="맑은 고딕" w:hAnsi="Arial" w:cs="Arial"/>
          <w:b/>
          <w:color w:val="000000"/>
          <w:lang w:val="en-US" w:eastAsia="ko-KR"/>
        </w:rPr>
        <w:t xml:space="preserve">f PDCCH order </w:t>
      </w:r>
      <w:r>
        <w:rPr>
          <w:rFonts w:ascii="Arial" w:eastAsia="맑은 고딕" w:hAnsi="Arial" w:cs="Arial"/>
          <w:b/>
          <w:color w:val="000000"/>
          <w:lang w:val="en-US" w:eastAsia="ko-KR"/>
        </w:rPr>
        <w:t>indicates</w:t>
      </w:r>
      <w:r w:rsidRPr="00D6751A">
        <w:rPr>
          <w:rFonts w:ascii="Arial" w:eastAsia="맑은 고딕" w:hAnsi="Arial" w:cs="Arial"/>
          <w:b/>
          <w:color w:val="000000"/>
          <w:lang w:val="en-US" w:eastAsia="ko-KR"/>
        </w:rPr>
        <w:t xml:space="preserve"> a TRP, CFRA is initiated for the corresponding TRP.</w:t>
      </w:r>
    </w:p>
    <w:p w:rsidR="005F4618" w:rsidRPr="00BE5547" w:rsidRDefault="005F4618">
      <w:pPr>
        <w:rPr>
          <w:rFonts w:ascii="Arial" w:hAnsi="Arial" w:cs="Arial"/>
          <w:color w:val="000000" w:themeColor="text1"/>
          <w:lang w:eastAsia="ko-KR"/>
        </w:rPr>
      </w:pPr>
    </w:p>
    <w:p w:rsidR="005F4618" w:rsidRDefault="00907287">
      <w:pPr>
        <w:pStyle w:val="1"/>
        <w:rPr>
          <w:rFonts w:cs="Arial"/>
          <w:color w:val="000000" w:themeColor="text1"/>
        </w:rPr>
      </w:pPr>
      <w:r>
        <w:rPr>
          <w:rFonts w:cs="Arial"/>
          <w:color w:val="000000" w:themeColor="text1"/>
          <w:lang w:val="en-US"/>
        </w:rPr>
        <w:lastRenderedPageBreak/>
        <w:t>4.</w:t>
      </w:r>
      <w:r>
        <w:rPr>
          <w:rFonts w:cs="Arial"/>
          <w:color w:val="000000" w:themeColor="text1"/>
          <w:lang w:val="en-US"/>
        </w:rPr>
        <w:tab/>
        <w:t>Reference</w:t>
      </w:r>
    </w:p>
    <w:p w:rsidR="00362AD1" w:rsidRDefault="00362AD1" w:rsidP="00362AD1">
      <w:pPr>
        <w:numPr>
          <w:ilvl w:val="0"/>
          <w:numId w:val="4"/>
        </w:numPr>
        <w:spacing w:after="0" w:line="240" w:lineRule="auto"/>
        <w:rPr>
          <w:rFonts w:ascii="Arial" w:hAnsi="Arial" w:cs="Arial"/>
          <w:color w:val="000000" w:themeColor="text1"/>
          <w:lang w:eastAsia="ko-KR"/>
        </w:rPr>
      </w:pPr>
    </w:p>
    <w:p w:rsidR="00A054D2" w:rsidRPr="003435FB" w:rsidRDefault="00A054D2" w:rsidP="003435FB">
      <w:pPr>
        <w:ind w:left="360"/>
        <w:rPr>
          <w:rFonts w:ascii="Arial" w:hAnsi="Arial" w:cs="Arial"/>
          <w:lang w:eastAsia="ko-KR"/>
        </w:rPr>
      </w:pPr>
    </w:p>
    <w:sectPr w:rsidR="00A054D2" w:rsidRPr="003435FB"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E81" w:rsidRDefault="00C27E81">
      <w:pPr>
        <w:spacing w:after="0" w:line="240" w:lineRule="auto"/>
      </w:pPr>
      <w:r>
        <w:separator/>
      </w:r>
    </w:p>
  </w:endnote>
  <w:endnote w:type="continuationSeparator" w:id="0">
    <w:p w:rsidR="00C27E81" w:rsidRDefault="00C27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E81" w:rsidRDefault="00C27E81">
      <w:pPr>
        <w:spacing w:after="0" w:line="240" w:lineRule="auto"/>
      </w:pPr>
      <w:r>
        <w:separator/>
      </w:r>
    </w:p>
  </w:footnote>
  <w:footnote w:type="continuationSeparator" w:id="0">
    <w:p w:rsidR="00C27E81" w:rsidRDefault="00C27E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13"/>
  </w:num>
  <w:num w:numId="5">
    <w:abstractNumId w:val="5"/>
  </w:num>
  <w:num w:numId="6">
    <w:abstractNumId w:val="14"/>
  </w:num>
  <w:num w:numId="7">
    <w:abstractNumId w:val="11"/>
  </w:num>
  <w:num w:numId="8">
    <w:abstractNumId w:val="0"/>
  </w:num>
  <w:num w:numId="9">
    <w:abstractNumId w:val="6"/>
  </w:num>
  <w:num w:numId="10">
    <w:abstractNumId w:val="12"/>
  </w:num>
  <w:num w:numId="11">
    <w:abstractNumId w:val="16"/>
  </w:num>
  <w:num w:numId="12">
    <w:abstractNumId w:val="2"/>
  </w:num>
  <w:num w:numId="13">
    <w:abstractNumId w:val="10"/>
  </w:num>
  <w:num w:numId="14">
    <w:abstractNumId w:val="9"/>
  </w:num>
  <w:num w:numId="15">
    <w:abstractNumId w:val="7"/>
  </w:num>
  <w:num w:numId="16">
    <w:abstractNumId w:val="3"/>
  </w:num>
  <w:num w:numId="1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3945"/>
    <w:rsid w:val="00014E39"/>
    <w:rsid w:val="000248E3"/>
    <w:rsid w:val="000379C3"/>
    <w:rsid w:val="00046299"/>
    <w:rsid w:val="000514F9"/>
    <w:rsid w:val="000519FD"/>
    <w:rsid w:val="000526D2"/>
    <w:rsid w:val="000575FE"/>
    <w:rsid w:val="00071F45"/>
    <w:rsid w:val="0007284A"/>
    <w:rsid w:val="000778C8"/>
    <w:rsid w:val="00080CE6"/>
    <w:rsid w:val="00087B3F"/>
    <w:rsid w:val="00093365"/>
    <w:rsid w:val="000946D6"/>
    <w:rsid w:val="0009790B"/>
    <w:rsid w:val="000A2510"/>
    <w:rsid w:val="000A4B5E"/>
    <w:rsid w:val="000A5CEB"/>
    <w:rsid w:val="000B02B7"/>
    <w:rsid w:val="000C511D"/>
    <w:rsid w:val="000C51BB"/>
    <w:rsid w:val="000C6043"/>
    <w:rsid w:val="000D28F6"/>
    <w:rsid w:val="000D4B7E"/>
    <w:rsid w:val="000D7B80"/>
    <w:rsid w:val="000E2855"/>
    <w:rsid w:val="000E2F94"/>
    <w:rsid w:val="000E4708"/>
    <w:rsid w:val="000E7458"/>
    <w:rsid w:val="00105887"/>
    <w:rsid w:val="001067F5"/>
    <w:rsid w:val="001101A6"/>
    <w:rsid w:val="001126A1"/>
    <w:rsid w:val="00115069"/>
    <w:rsid w:val="00116B1C"/>
    <w:rsid w:val="00116FAA"/>
    <w:rsid w:val="00123A6C"/>
    <w:rsid w:val="0012521B"/>
    <w:rsid w:val="00130E8C"/>
    <w:rsid w:val="0013127B"/>
    <w:rsid w:val="001355D6"/>
    <w:rsid w:val="00143773"/>
    <w:rsid w:val="00151281"/>
    <w:rsid w:val="0015365C"/>
    <w:rsid w:val="0015466B"/>
    <w:rsid w:val="001568C9"/>
    <w:rsid w:val="001623FD"/>
    <w:rsid w:val="00163868"/>
    <w:rsid w:val="0016672F"/>
    <w:rsid w:val="001727A7"/>
    <w:rsid w:val="001804FE"/>
    <w:rsid w:val="00187C7C"/>
    <w:rsid w:val="001951AB"/>
    <w:rsid w:val="001A717B"/>
    <w:rsid w:val="001B6C82"/>
    <w:rsid w:val="001C3128"/>
    <w:rsid w:val="001C559B"/>
    <w:rsid w:val="001C673C"/>
    <w:rsid w:val="001C6A4D"/>
    <w:rsid w:val="001D2C74"/>
    <w:rsid w:val="001D2F6A"/>
    <w:rsid w:val="001D3723"/>
    <w:rsid w:val="001D756B"/>
    <w:rsid w:val="001D7943"/>
    <w:rsid w:val="001E4E46"/>
    <w:rsid w:val="001E5F0D"/>
    <w:rsid w:val="001F2D9C"/>
    <w:rsid w:val="001F2FF9"/>
    <w:rsid w:val="001F50DF"/>
    <w:rsid w:val="001F50F5"/>
    <w:rsid w:val="001F704B"/>
    <w:rsid w:val="002058A3"/>
    <w:rsid w:val="00206D06"/>
    <w:rsid w:val="002126C6"/>
    <w:rsid w:val="002204A5"/>
    <w:rsid w:val="00221281"/>
    <w:rsid w:val="00222A3A"/>
    <w:rsid w:val="00222EEF"/>
    <w:rsid w:val="0022486C"/>
    <w:rsid w:val="0022544F"/>
    <w:rsid w:val="00233452"/>
    <w:rsid w:val="00237F0B"/>
    <w:rsid w:val="00246A2A"/>
    <w:rsid w:val="00246C0F"/>
    <w:rsid w:val="0025538D"/>
    <w:rsid w:val="002561A2"/>
    <w:rsid w:val="002627E8"/>
    <w:rsid w:val="002673E5"/>
    <w:rsid w:val="002730CA"/>
    <w:rsid w:val="002770F7"/>
    <w:rsid w:val="00286F53"/>
    <w:rsid w:val="00287374"/>
    <w:rsid w:val="002876F7"/>
    <w:rsid w:val="00291654"/>
    <w:rsid w:val="0029196B"/>
    <w:rsid w:val="002948C2"/>
    <w:rsid w:val="002A665D"/>
    <w:rsid w:val="002B0201"/>
    <w:rsid w:val="002B2C10"/>
    <w:rsid w:val="002C3B85"/>
    <w:rsid w:val="002C3E7B"/>
    <w:rsid w:val="002C6800"/>
    <w:rsid w:val="002D5763"/>
    <w:rsid w:val="002E669F"/>
    <w:rsid w:val="002F03D8"/>
    <w:rsid w:val="002F2ABA"/>
    <w:rsid w:val="002F3044"/>
    <w:rsid w:val="002F4A8F"/>
    <w:rsid w:val="002F7AF5"/>
    <w:rsid w:val="00301A47"/>
    <w:rsid w:val="00305E35"/>
    <w:rsid w:val="00307EE2"/>
    <w:rsid w:val="003135FA"/>
    <w:rsid w:val="003136B5"/>
    <w:rsid w:val="003142F0"/>
    <w:rsid w:val="003223EF"/>
    <w:rsid w:val="003230D4"/>
    <w:rsid w:val="00323162"/>
    <w:rsid w:val="003257F2"/>
    <w:rsid w:val="0033201B"/>
    <w:rsid w:val="00337FF7"/>
    <w:rsid w:val="00340350"/>
    <w:rsid w:val="0034161E"/>
    <w:rsid w:val="00342FC0"/>
    <w:rsid w:val="003435FB"/>
    <w:rsid w:val="00351675"/>
    <w:rsid w:val="00352021"/>
    <w:rsid w:val="003554E3"/>
    <w:rsid w:val="003556DC"/>
    <w:rsid w:val="003607DC"/>
    <w:rsid w:val="00362A95"/>
    <w:rsid w:val="00362AD1"/>
    <w:rsid w:val="00362C61"/>
    <w:rsid w:val="00365455"/>
    <w:rsid w:val="0036636C"/>
    <w:rsid w:val="00366987"/>
    <w:rsid w:val="003674B9"/>
    <w:rsid w:val="003751B4"/>
    <w:rsid w:val="00380608"/>
    <w:rsid w:val="00394340"/>
    <w:rsid w:val="00395AD4"/>
    <w:rsid w:val="00395BAE"/>
    <w:rsid w:val="003A21AE"/>
    <w:rsid w:val="003B0448"/>
    <w:rsid w:val="003B3FFB"/>
    <w:rsid w:val="003C0D3B"/>
    <w:rsid w:val="003C0E88"/>
    <w:rsid w:val="003C7B0C"/>
    <w:rsid w:val="003D2098"/>
    <w:rsid w:val="003E0482"/>
    <w:rsid w:val="003E46E7"/>
    <w:rsid w:val="003E6179"/>
    <w:rsid w:val="003F1E51"/>
    <w:rsid w:val="003F2B5D"/>
    <w:rsid w:val="003F2D5B"/>
    <w:rsid w:val="00403887"/>
    <w:rsid w:val="004117A5"/>
    <w:rsid w:val="0041616A"/>
    <w:rsid w:val="004231F2"/>
    <w:rsid w:val="00424EC8"/>
    <w:rsid w:val="004314BA"/>
    <w:rsid w:val="00432050"/>
    <w:rsid w:val="0043666E"/>
    <w:rsid w:val="00446FB6"/>
    <w:rsid w:val="00454F4F"/>
    <w:rsid w:val="0046470B"/>
    <w:rsid w:val="004675F2"/>
    <w:rsid w:val="00472C05"/>
    <w:rsid w:val="004732DB"/>
    <w:rsid w:val="00473BE5"/>
    <w:rsid w:val="0048354E"/>
    <w:rsid w:val="0048536D"/>
    <w:rsid w:val="00487686"/>
    <w:rsid w:val="004878FA"/>
    <w:rsid w:val="00492C36"/>
    <w:rsid w:val="00493C6F"/>
    <w:rsid w:val="00496037"/>
    <w:rsid w:val="004A09F3"/>
    <w:rsid w:val="004A2553"/>
    <w:rsid w:val="004B0262"/>
    <w:rsid w:val="004B0ADA"/>
    <w:rsid w:val="004B61E5"/>
    <w:rsid w:val="004D389E"/>
    <w:rsid w:val="004D4F16"/>
    <w:rsid w:val="004D5990"/>
    <w:rsid w:val="004E1187"/>
    <w:rsid w:val="004E20BF"/>
    <w:rsid w:val="004E4480"/>
    <w:rsid w:val="004E4D2F"/>
    <w:rsid w:val="004F22A7"/>
    <w:rsid w:val="004F46E0"/>
    <w:rsid w:val="00507CB7"/>
    <w:rsid w:val="00510751"/>
    <w:rsid w:val="00513AC9"/>
    <w:rsid w:val="0052189F"/>
    <w:rsid w:val="00524D63"/>
    <w:rsid w:val="00525523"/>
    <w:rsid w:val="00530E7F"/>
    <w:rsid w:val="00531BDB"/>
    <w:rsid w:val="00532937"/>
    <w:rsid w:val="00532D02"/>
    <w:rsid w:val="005368CA"/>
    <w:rsid w:val="00537C9F"/>
    <w:rsid w:val="005412EC"/>
    <w:rsid w:val="00543722"/>
    <w:rsid w:val="005437F1"/>
    <w:rsid w:val="0054504D"/>
    <w:rsid w:val="00553057"/>
    <w:rsid w:val="00555D74"/>
    <w:rsid w:val="00556DF3"/>
    <w:rsid w:val="0056356C"/>
    <w:rsid w:val="00566245"/>
    <w:rsid w:val="00570E6B"/>
    <w:rsid w:val="00571E43"/>
    <w:rsid w:val="00573D8B"/>
    <w:rsid w:val="00574956"/>
    <w:rsid w:val="0057579B"/>
    <w:rsid w:val="00577A4E"/>
    <w:rsid w:val="00580E3D"/>
    <w:rsid w:val="0058108C"/>
    <w:rsid w:val="00582073"/>
    <w:rsid w:val="005903EA"/>
    <w:rsid w:val="005A34E0"/>
    <w:rsid w:val="005B002E"/>
    <w:rsid w:val="005B24B8"/>
    <w:rsid w:val="005D22D9"/>
    <w:rsid w:val="005D3516"/>
    <w:rsid w:val="005D5476"/>
    <w:rsid w:val="005E0532"/>
    <w:rsid w:val="005E1554"/>
    <w:rsid w:val="005E367A"/>
    <w:rsid w:val="005E41B1"/>
    <w:rsid w:val="005E54F9"/>
    <w:rsid w:val="005E68B8"/>
    <w:rsid w:val="005F0481"/>
    <w:rsid w:val="005F14FF"/>
    <w:rsid w:val="005F1F46"/>
    <w:rsid w:val="005F4618"/>
    <w:rsid w:val="005F4A05"/>
    <w:rsid w:val="00613B7E"/>
    <w:rsid w:val="00614D93"/>
    <w:rsid w:val="00614F57"/>
    <w:rsid w:val="006233B3"/>
    <w:rsid w:val="00623BC4"/>
    <w:rsid w:val="00625E85"/>
    <w:rsid w:val="0062643C"/>
    <w:rsid w:val="006268AB"/>
    <w:rsid w:val="006279E6"/>
    <w:rsid w:val="0063197C"/>
    <w:rsid w:val="00631FC6"/>
    <w:rsid w:val="00632159"/>
    <w:rsid w:val="00642331"/>
    <w:rsid w:val="00642A1E"/>
    <w:rsid w:val="006466E7"/>
    <w:rsid w:val="00650C63"/>
    <w:rsid w:val="00651C8E"/>
    <w:rsid w:val="006536E2"/>
    <w:rsid w:val="00656322"/>
    <w:rsid w:val="00656A73"/>
    <w:rsid w:val="006616E7"/>
    <w:rsid w:val="006646E1"/>
    <w:rsid w:val="0066556D"/>
    <w:rsid w:val="006701B5"/>
    <w:rsid w:val="00670BDF"/>
    <w:rsid w:val="006739D4"/>
    <w:rsid w:val="00675C2F"/>
    <w:rsid w:val="00676168"/>
    <w:rsid w:val="0067703E"/>
    <w:rsid w:val="00686789"/>
    <w:rsid w:val="00693188"/>
    <w:rsid w:val="00697A11"/>
    <w:rsid w:val="006A1DE1"/>
    <w:rsid w:val="006B2C7D"/>
    <w:rsid w:val="006B6AF8"/>
    <w:rsid w:val="006D6AAF"/>
    <w:rsid w:val="006E04BE"/>
    <w:rsid w:val="006E3B4E"/>
    <w:rsid w:val="006F1570"/>
    <w:rsid w:val="006F5C7B"/>
    <w:rsid w:val="006F7B94"/>
    <w:rsid w:val="007026CC"/>
    <w:rsid w:val="007159A1"/>
    <w:rsid w:val="0072125B"/>
    <w:rsid w:val="0072385E"/>
    <w:rsid w:val="007268B7"/>
    <w:rsid w:val="0073180A"/>
    <w:rsid w:val="00732544"/>
    <w:rsid w:val="00733CAF"/>
    <w:rsid w:val="00743B4F"/>
    <w:rsid w:val="0074664C"/>
    <w:rsid w:val="007468CF"/>
    <w:rsid w:val="00750A3D"/>
    <w:rsid w:val="00756A1F"/>
    <w:rsid w:val="00762BF5"/>
    <w:rsid w:val="007654C8"/>
    <w:rsid w:val="007766C6"/>
    <w:rsid w:val="00777E6D"/>
    <w:rsid w:val="0078145D"/>
    <w:rsid w:val="00784576"/>
    <w:rsid w:val="00792E34"/>
    <w:rsid w:val="007975B9"/>
    <w:rsid w:val="00797899"/>
    <w:rsid w:val="007A00E3"/>
    <w:rsid w:val="007A1E79"/>
    <w:rsid w:val="007A25F2"/>
    <w:rsid w:val="007A32EC"/>
    <w:rsid w:val="007A347F"/>
    <w:rsid w:val="007A6A27"/>
    <w:rsid w:val="007A7B67"/>
    <w:rsid w:val="007B1E2B"/>
    <w:rsid w:val="007C2025"/>
    <w:rsid w:val="007C2973"/>
    <w:rsid w:val="007D710D"/>
    <w:rsid w:val="007E04A3"/>
    <w:rsid w:val="007E3667"/>
    <w:rsid w:val="007F0D3D"/>
    <w:rsid w:val="007F5B81"/>
    <w:rsid w:val="008111FC"/>
    <w:rsid w:val="00811E82"/>
    <w:rsid w:val="00812DE0"/>
    <w:rsid w:val="00820C56"/>
    <w:rsid w:val="008243E6"/>
    <w:rsid w:val="00824DA0"/>
    <w:rsid w:val="008255F6"/>
    <w:rsid w:val="008272F1"/>
    <w:rsid w:val="00827F6D"/>
    <w:rsid w:val="00831ED8"/>
    <w:rsid w:val="008324D7"/>
    <w:rsid w:val="008353D1"/>
    <w:rsid w:val="00836316"/>
    <w:rsid w:val="008452EE"/>
    <w:rsid w:val="00845EE5"/>
    <w:rsid w:val="00850CBE"/>
    <w:rsid w:val="0085257D"/>
    <w:rsid w:val="00853958"/>
    <w:rsid w:val="008565C4"/>
    <w:rsid w:val="008573DA"/>
    <w:rsid w:val="008574D7"/>
    <w:rsid w:val="00862552"/>
    <w:rsid w:val="00864D1D"/>
    <w:rsid w:val="008714E0"/>
    <w:rsid w:val="0087353F"/>
    <w:rsid w:val="00880BC4"/>
    <w:rsid w:val="00884CCB"/>
    <w:rsid w:val="00891BF6"/>
    <w:rsid w:val="00892960"/>
    <w:rsid w:val="008938DA"/>
    <w:rsid w:val="00893F17"/>
    <w:rsid w:val="008956EA"/>
    <w:rsid w:val="00895B00"/>
    <w:rsid w:val="008A14EB"/>
    <w:rsid w:val="008A50BF"/>
    <w:rsid w:val="008A61B8"/>
    <w:rsid w:val="008B00D0"/>
    <w:rsid w:val="008B09FA"/>
    <w:rsid w:val="008B168C"/>
    <w:rsid w:val="008B2313"/>
    <w:rsid w:val="008C0E06"/>
    <w:rsid w:val="008C1FD0"/>
    <w:rsid w:val="008D2576"/>
    <w:rsid w:val="008E2941"/>
    <w:rsid w:val="008E35AF"/>
    <w:rsid w:val="008E3A64"/>
    <w:rsid w:val="008E3BDE"/>
    <w:rsid w:val="008E3F65"/>
    <w:rsid w:val="008E4658"/>
    <w:rsid w:val="008E53F4"/>
    <w:rsid w:val="008E5ACF"/>
    <w:rsid w:val="008E5BD7"/>
    <w:rsid w:val="008E5CFD"/>
    <w:rsid w:val="008F12D6"/>
    <w:rsid w:val="008F2ADB"/>
    <w:rsid w:val="00900E0B"/>
    <w:rsid w:val="00907287"/>
    <w:rsid w:val="00913813"/>
    <w:rsid w:val="0091710F"/>
    <w:rsid w:val="009239A2"/>
    <w:rsid w:val="00924D7C"/>
    <w:rsid w:val="00924E47"/>
    <w:rsid w:val="0092532C"/>
    <w:rsid w:val="00930AF2"/>
    <w:rsid w:val="0093429A"/>
    <w:rsid w:val="00941AFD"/>
    <w:rsid w:val="00942F7F"/>
    <w:rsid w:val="009434CF"/>
    <w:rsid w:val="00945EAD"/>
    <w:rsid w:val="009460DE"/>
    <w:rsid w:val="009479DF"/>
    <w:rsid w:val="00954263"/>
    <w:rsid w:val="00955880"/>
    <w:rsid w:val="00963772"/>
    <w:rsid w:val="009658E2"/>
    <w:rsid w:val="00965C3D"/>
    <w:rsid w:val="0097063B"/>
    <w:rsid w:val="00970A81"/>
    <w:rsid w:val="009749D1"/>
    <w:rsid w:val="00974A8D"/>
    <w:rsid w:val="009812E0"/>
    <w:rsid w:val="009825BC"/>
    <w:rsid w:val="00983183"/>
    <w:rsid w:val="00984B64"/>
    <w:rsid w:val="00984CBE"/>
    <w:rsid w:val="00992103"/>
    <w:rsid w:val="0099383B"/>
    <w:rsid w:val="00997136"/>
    <w:rsid w:val="009A02EB"/>
    <w:rsid w:val="009A03C9"/>
    <w:rsid w:val="009A1057"/>
    <w:rsid w:val="009A1796"/>
    <w:rsid w:val="009A3EA0"/>
    <w:rsid w:val="009A4847"/>
    <w:rsid w:val="009B0CF8"/>
    <w:rsid w:val="009B2372"/>
    <w:rsid w:val="009B299C"/>
    <w:rsid w:val="009D2FF5"/>
    <w:rsid w:val="009D31FB"/>
    <w:rsid w:val="009E1719"/>
    <w:rsid w:val="009E3FE9"/>
    <w:rsid w:val="009F0835"/>
    <w:rsid w:val="009F1279"/>
    <w:rsid w:val="009F6FCF"/>
    <w:rsid w:val="009F7F4B"/>
    <w:rsid w:val="00A01C93"/>
    <w:rsid w:val="00A03234"/>
    <w:rsid w:val="00A0469F"/>
    <w:rsid w:val="00A054D2"/>
    <w:rsid w:val="00A11EEB"/>
    <w:rsid w:val="00A147CF"/>
    <w:rsid w:val="00A15D08"/>
    <w:rsid w:val="00A15E3E"/>
    <w:rsid w:val="00A1743F"/>
    <w:rsid w:val="00A334C2"/>
    <w:rsid w:val="00A359EC"/>
    <w:rsid w:val="00A36B10"/>
    <w:rsid w:val="00A3743C"/>
    <w:rsid w:val="00A42564"/>
    <w:rsid w:val="00A443B6"/>
    <w:rsid w:val="00A46653"/>
    <w:rsid w:val="00A52175"/>
    <w:rsid w:val="00A5317E"/>
    <w:rsid w:val="00A5681D"/>
    <w:rsid w:val="00A628FA"/>
    <w:rsid w:val="00A70CB4"/>
    <w:rsid w:val="00A719AC"/>
    <w:rsid w:val="00A9684C"/>
    <w:rsid w:val="00AA26D8"/>
    <w:rsid w:val="00AB1B44"/>
    <w:rsid w:val="00AB28EA"/>
    <w:rsid w:val="00AB3C07"/>
    <w:rsid w:val="00AB3D15"/>
    <w:rsid w:val="00AB74ED"/>
    <w:rsid w:val="00AC000A"/>
    <w:rsid w:val="00AC2511"/>
    <w:rsid w:val="00AC66CC"/>
    <w:rsid w:val="00AD4143"/>
    <w:rsid w:val="00AD709B"/>
    <w:rsid w:val="00AD70A5"/>
    <w:rsid w:val="00AE2764"/>
    <w:rsid w:val="00AE6E1E"/>
    <w:rsid w:val="00AF114A"/>
    <w:rsid w:val="00AF1AC2"/>
    <w:rsid w:val="00AF2572"/>
    <w:rsid w:val="00AF2B7D"/>
    <w:rsid w:val="00AF53BF"/>
    <w:rsid w:val="00AF5D2F"/>
    <w:rsid w:val="00B0095C"/>
    <w:rsid w:val="00B00C60"/>
    <w:rsid w:val="00B07FCD"/>
    <w:rsid w:val="00B12E57"/>
    <w:rsid w:val="00B14587"/>
    <w:rsid w:val="00B1725E"/>
    <w:rsid w:val="00B201DD"/>
    <w:rsid w:val="00B21742"/>
    <w:rsid w:val="00B264FD"/>
    <w:rsid w:val="00B366BA"/>
    <w:rsid w:val="00B43EF2"/>
    <w:rsid w:val="00B45497"/>
    <w:rsid w:val="00B46ACE"/>
    <w:rsid w:val="00B534DF"/>
    <w:rsid w:val="00B5351D"/>
    <w:rsid w:val="00B54C54"/>
    <w:rsid w:val="00B558A4"/>
    <w:rsid w:val="00B572B2"/>
    <w:rsid w:val="00B65CBC"/>
    <w:rsid w:val="00B73C11"/>
    <w:rsid w:val="00B750BE"/>
    <w:rsid w:val="00B81240"/>
    <w:rsid w:val="00B833EC"/>
    <w:rsid w:val="00B83A2B"/>
    <w:rsid w:val="00B86396"/>
    <w:rsid w:val="00B90AA2"/>
    <w:rsid w:val="00B94BD6"/>
    <w:rsid w:val="00B965F4"/>
    <w:rsid w:val="00BA0304"/>
    <w:rsid w:val="00BA2CE0"/>
    <w:rsid w:val="00BA71F9"/>
    <w:rsid w:val="00BB3269"/>
    <w:rsid w:val="00BC0F17"/>
    <w:rsid w:val="00BC0FDA"/>
    <w:rsid w:val="00BC20E0"/>
    <w:rsid w:val="00BC4328"/>
    <w:rsid w:val="00BD6BD9"/>
    <w:rsid w:val="00BE0356"/>
    <w:rsid w:val="00BE1731"/>
    <w:rsid w:val="00BE4BAD"/>
    <w:rsid w:val="00BE5547"/>
    <w:rsid w:val="00BF536E"/>
    <w:rsid w:val="00C0100D"/>
    <w:rsid w:val="00C04C3F"/>
    <w:rsid w:val="00C13B8D"/>
    <w:rsid w:val="00C27A60"/>
    <w:rsid w:val="00C27E81"/>
    <w:rsid w:val="00C30B22"/>
    <w:rsid w:val="00C33D0B"/>
    <w:rsid w:val="00C3795C"/>
    <w:rsid w:val="00C5482F"/>
    <w:rsid w:val="00C56848"/>
    <w:rsid w:val="00C57334"/>
    <w:rsid w:val="00C57664"/>
    <w:rsid w:val="00C658EA"/>
    <w:rsid w:val="00C72D74"/>
    <w:rsid w:val="00C72DFC"/>
    <w:rsid w:val="00C73477"/>
    <w:rsid w:val="00C7477E"/>
    <w:rsid w:val="00C75A02"/>
    <w:rsid w:val="00C82153"/>
    <w:rsid w:val="00C83FD8"/>
    <w:rsid w:val="00CA0881"/>
    <w:rsid w:val="00CA655E"/>
    <w:rsid w:val="00CA67C9"/>
    <w:rsid w:val="00CA7FCB"/>
    <w:rsid w:val="00CB5682"/>
    <w:rsid w:val="00CB7C32"/>
    <w:rsid w:val="00CC1062"/>
    <w:rsid w:val="00CD2261"/>
    <w:rsid w:val="00CD4D53"/>
    <w:rsid w:val="00CD5D93"/>
    <w:rsid w:val="00CD6BE7"/>
    <w:rsid w:val="00CE0B0A"/>
    <w:rsid w:val="00CE3C27"/>
    <w:rsid w:val="00CF2099"/>
    <w:rsid w:val="00CF2F60"/>
    <w:rsid w:val="00CF5C2D"/>
    <w:rsid w:val="00D10907"/>
    <w:rsid w:val="00D26873"/>
    <w:rsid w:val="00D32071"/>
    <w:rsid w:val="00D40A84"/>
    <w:rsid w:val="00D478F3"/>
    <w:rsid w:val="00D5638C"/>
    <w:rsid w:val="00D61CE3"/>
    <w:rsid w:val="00D64749"/>
    <w:rsid w:val="00D649BD"/>
    <w:rsid w:val="00D6751A"/>
    <w:rsid w:val="00D732B8"/>
    <w:rsid w:val="00D77EF5"/>
    <w:rsid w:val="00D81C0D"/>
    <w:rsid w:val="00D86B58"/>
    <w:rsid w:val="00D9453F"/>
    <w:rsid w:val="00DA0D11"/>
    <w:rsid w:val="00DA2A56"/>
    <w:rsid w:val="00DB1951"/>
    <w:rsid w:val="00DB2F69"/>
    <w:rsid w:val="00DC0FE9"/>
    <w:rsid w:val="00DC4E56"/>
    <w:rsid w:val="00DC5FE8"/>
    <w:rsid w:val="00DD0A45"/>
    <w:rsid w:val="00DD64F8"/>
    <w:rsid w:val="00DE686B"/>
    <w:rsid w:val="00DE6B37"/>
    <w:rsid w:val="00DF1321"/>
    <w:rsid w:val="00DF1B5F"/>
    <w:rsid w:val="00DF344E"/>
    <w:rsid w:val="00E075B5"/>
    <w:rsid w:val="00E07CFF"/>
    <w:rsid w:val="00E10357"/>
    <w:rsid w:val="00E14128"/>
    <w:rsid w:val="00E16E8E"/>
    <w:rsid w:val="00E3377F"/>
    <w:rsid w:val="00E35825"/>
    <w:rsid w:val="00E36A46"/>
    <w:rsid w:val="00E3773A"/>
    <w:rsid w:val="00E4109B"/>
    <w:rsid w:val="00E42E7D"/>
    <w:rsid w:val="00E54C62"/>
    <w:rsid w:val="00E66D71"/>
    <w:rsid w:val="00E7279F"/>
    <w:rsid w:val="00E730BE"/>
    <w:rsid w:val="00E744DE"/>
    <w:rsid w:val="00E74588"/>
    <w:rsid w:val="00E769AA"/>
    <w:rsid w:val="00EA25D4"/>
    <w:rsid w:val="00EA5F43"/>
    <w:rsid w:val="00EA75AD"/>
    <w:rsid w:val="00EB0A5D"/>
    <w:rsid w:val="00EB11A9"/>
    <w:rsid w:val="00EB4E88"/>
    <w:rsid w:val="00EC28A6"/>
    <w:rsid w:val="00ED1D65"/>
    <w:rsid w:val="00ED3197"/>
    <w:rsid w:val="00ED3866"/>
    <w:rsid w:val="00ED73AA"/>
    <w:rsid w:val="00EE0C89"/>
    <w:rsid w:val="00EE2E96"/>
    <w:rsid w:val="00EF25D3"/>
    <w:rsid w:val="00EF3632"/>
    <w:rsid w:val="00EF3EEE"/>
    <w:rsid w:val="00EF61CE"/>
    <w:rsid w:val="00EF7372"/>
    <w:rsid w:val="00F11F18"/>
    <w:rsid w:val="00F12C35"/>
    <w:rsid w:val="00F1638D"/>
    <w:rsid w:val="00F21E77"/>
    <w:rsid w:val="00F2288D"/>
    <w:rsid w:val="00F22C7D"/>
    <w:rsid w:val="00F2339A"/>
    <w:rsid w:val="00F304B9"/>
    <w:rsid w:val="00F33F6D"/>
    <w:rsid w:val="00F41F89"/>
    <w:rsid w:val="00F443DC"/>
    <w:rsid w:val="00F45890"/>
    <w:rsid w:val="00F46A2D"/>
    <w:rsid w:val="00F511FC"/>
    <w:rsid w:val="00F52351"/>
    <w:rsid w:val="00F53743"/>
    <w:rsid w:val="00F54931"/>
    <w:rsid w:val="00F6290D"/>
    <w:rsid w:val="00F62CBF"/>
    <w:rsid w:val="00F7014E"/>
    <w:rsid w:val="00F74C15"/>
    <w:rsid w:val="00F75CD5"/>
    <w:rsid w:val="00F771A7"/>
    <w:rsid w:val="00F8109E"/>
    <w:rsid w:val="00F84C90"/>
    <w:rsid w:val="00F85D19"/>
    <w:rsid w:val="00F90156"/>
    <w:rsid w:val="00F91A98"/>
    <w:rsid w:val="00F95DAC"/>
    <w:rsid w:val="00F9724E"/>
    <w:rsid w:val="00FA6428"/>
    <w:rsid w:val="00FB0D07"/>
    <w:rsid w:val="00FB1219"/>
    <w:rsid w:val="00FB26FF"/>
    <w:rsid w:val="00FB3289"/>
    <w:rsid w:val="00FC0BF8"/>
    <w:rsid w:val="00FD04D5"/>
    <w:rsid w:val="00FD367F"/>
    <w:rsid w:val="00FE48A0"/>
    <w:rsid w:val="00FE6968"/>
    <w:rsid w:val="00FF3545"/>
    <w:rsid w:val="00FF3AF8"/>
    <w:rsid w:val="00FF51CB"/>
    <w:rsid w:val="00FF64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76C323F-23C6-4CDE-9DF2-E460D0E35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FFA3BB-EE58-4A20-B934-67453BF30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847</Words>
  <Characters>4832</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5</cp:revision>
  <dcterms:created xsi:type="dcterms:W3CDTF">2023-05-11T04:41:00Z</dcterms:created>
  <dcterms:modified xsi:type="dcterms:W3CDTF">2023-05-12T01:59:00Z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